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id w:val="2022817718"/>
        <w:docPartObj>
          <w:docPartGallery w:val="Cover Pages"/>
          <w:docPartUnique/>
        </w:docPartObj>
      </w:sdtPr>
      <w:sdtEndPr>
        <w:rPr>
          <w:lang w:val="en-US"/>
        </w:rPr>
      </w:sdtEndPr>
      <w:sdtContent>
        <w:tbl>
          <w:tblPr>
            <w:tblpPr w:leftFromText="187" w:rightFromText="187" w:vertAnchor="page" w:horzAnchor="page" w:tblpYSpec="top"/>
            <w:tblW w:w="0" w:type="auto"/>
            <w:tblLook w:val="04A0" w:firstRow="1" w:lastRow="0" w:firstColumn="1" w:lastColumn="0" w:noHBand="0" w:noVBand="1"/>
          </w:tblPr>
          <w:tblGrid>
            <w:gridCol w:w="1539"/>
            <w:gridCol w:w="2692"/>
          </w:tblGrid>
          <w:tr w:rsidR="002B0D22" w:rsidTr="002B0D22">
            <w:trPr>
              <w:trHeight w:val="1606"/>
            </w:trPr>
            <w:tc>
              <w:tcPr>
                <w:tcW w:w="1539" w:type="dxa"/>
                <w:tcBorders>
                  <w:right w:val="single" w:sz="4" w:space="0" w:color="FFFFFF" w:themeColor="background1"/>
                </w:tcBorders>
                <w:shd w:val="clear" w:color="auto" w:fill="943634" w:themeFill="accent2" w:themeFillShade="BF"/>
              </w:tcPr>
              <w:p w:rsidR="002B0D22" w:rsidRDefault="002B0D22"/>
            </w:tc>
            <w:sdt>
              <w:sdtPr>
                <w:rPr>
                  <w:rFonts w:asciiTheme="majorHAnsi" w:eastAsiaTheme="majorEastAsia" w:hAnsiTheme="majorHAnsi" w:cstheme="majorBidi"/>
                  <w:b/>
                  <w:bCs/>
                  <w:color w:val="FFFFFF" w:themeColor="background1"/>
                  <w:sz w:val="72"/>
                  <w:szCs w:val="72"/>
                </w:rPr>
                <w:alias w:val="Vuosi"/>
                <w:id w:val="15676118"/>
                <w:placeholder>
                  <w:docPart w:val="967CCAF1DC7E4D25801675EF559A430B"/>
                </w:placeholder>
                <w:dataBinding w:prefixMappings="xmlns:ns0='http://schemas.microsoft.com/office/2006/coverPageProps'" w:xpath="/ns0:CoverPageProperties[1]/ns0:PublishDate[1]" w:storeItemID="{55AF091B-3C7A-41E3-B477-F2FDAA23CFDA}"/>
                <w:date w:fullDate="2011-01-01T00:00:00Z">
                  <w:dateFormat w:val="yyyy"/>
                  <w:lid w:val="fi-FI"/>
                  <w:storeMappedDataAs w:val="dateTime"/>
                  <w:calendar w:val="gregorian"/>
                </w:date>
              </w:sdtPr>
              <w:sdtContent>
                <w:tc>
                  <w:tcPr>
                    <w:tcW w:w="2692" w:type="dxa"/>
                    <w:tcBorders>
                      <w:left w:val="single" w:sz="4" w:space="0" w:color="FFFFFF" w:themeColor="background1"/>
                    </w:tcBorders>
                    <w:shd w:val="clear" w:color="auto" w:fill="943634" w:themeFill="accent2" w:themeFillShade="BF"/>
                    <w:vAlign w:val="bottom"/>
                  </w:tcPr>
                  <w:p w:rsidR="002B0D22" w:rsidRDefault="002B0D22" w:rsidP="002B0D22">
                    <w:pPr>
                      <w:pStyle w:val="Eivli"/>
                      <w:rPr>
                        <w:rFonts w:asciiTheme="majorHAnsi" w:eastAsiaTheme="majorEastAsia" w:hAnsiTheme="majorHAnsi" w:cstheme="majorBidi"/>
                        <w:b/>
                        <w:bCs/>
                        <w:color w:val="FFFFFF" w:themeColor="background1"/>
                        <w:sz w:val="72"/>
                        <w:szCs w:val="72"/>
                      </w:rPr>
                    </w:pPr>
                    <w:r>
                      <w:rPr>
                        <w:rFonts w:asciiTheme="majorHAnsi" w:eastAsiaTheme="majorEastAsia" w:hAnsiTheme="majorHAnsi" w:cstheme="majorBidi"/>
                        <w:b/>
                        <w:bCs/>
                        <w:color w:val="FFFFFF" w:themeColor="background1"/>
                        <w:sz w:val="72"/>
                        <w:szCs w:val="72"/>
                      </w:rPr>
                      <w:t>2011</w:t>
                    </w:r>
                  </w:p>
                </w:tc>
              </w:sdtContent>
            </w:sdt>
          </w:tr>
          <w:tr w:rsidR="002B0D22" w:rsidTr="002B0D22">
            <w:trPr>
              <w:trHeight w:val="3211"/>
            </w:trPr>
            <w:tc>
              <w:tcPr>
                <w:tcW w:w="1539" w:type="dxa"/>
                <w:tcBorders>
                  <w:right w:val="single" w:sz="4" w:space="0" w:color="000000" w:themeColor="text1"/>
                </w:tcBorders>
              </w:tcPr>
              <w:p w:rsidR="002B0D22" w:rsidRDefault="002B0D22"/>
            </w:tc>
            <w:tc>
              <w:tcPr>
                <w:tcW w:w="2692" w:type="dxa"/>
                <w:tcBorders>
                  <w:left w:val="single" w:sz="4" w:space="0" w:color="000000" w:themeColor="text1"/>
                </w:tcBorders>
                <w:vAlign w:val="center"/>
              </w:tcPr>
              <w:sdt>
                <w:sdtPr>
                  <w:rPr>
                    <w:color w:val="76923C" w:themeColor="accent3" w:themeShade="BF"/>
                  </w:rPr>
                  <w:alias w:val="Yritys"/>
                  <w:id w:val="15676123"/>
                  <w:placeholder>
                    <w:docPart w:val="2E64F97E47034613B9FDC9CD7A48B682"/>
                  </w:placeholder>
                  <w:dataBinding w:prefixMappings="xmlns:ns0='http://schemas.openxmlformats.org/officeDocument/2006/extended-properties'" w:xpath="/ns0:Properties[1]/ns0:Company[1]" w:storeItemID="{6668398D-A668-4E3E-A5EB-62B293D839F1}"/>
                  <w:text/>
                </w:sdtPr>
                <w:sdtContent>
                  <w:p w:rsidR="002B0D22" w:rsidRDefault="002B0D22">
                    <w:pPr>
                      <w:pStyle w:val="Eivli"/>
                      <w:rPr>
                        <w:color w:val="76923C" w:themeColor="accent3" w:themeShade="BF"/>
                      </w:rPr>
                    </w:pPr>
                    <w:r>
                      <w:rPr>
                        <w:color w:val="76923C" w:themeColor="accent3" w:themeShade="BF"/>
                      </w:rPr>
                      <w:t>Oulun Yliopisto LET - O</w:t>
                    </w:r>
                    <w:r>
                      <w:rPr>
                        <w:color w:val="76923C" w:themeColor="accent3" w:themeShade="BF"/>
                      </w:rPr>
                      <w:t>p</w:t>
                    </w:r>
                    <w:r>
                      <w:rPr>
                        <w:color w:val="76923C" w:themeColor="accent3" w:themeShade="BF"/>
                      </w:rPr>
                      <w:t>pimisen ja koulutustekn</w:t>
                    </w:r>
                    <w:r>
                      <w:rPr>
                        <w:color w:val="76923C" w:themeColor="accent3" w:themeShade="BF"/>
                      </w:rPr>
                      <w:t>o</w:t>
                    </w:r>
                    <w:r>
                      <w:rPr>
                        <w:color w:val="76923C" w:themeColor="accent3" w:themeShade="BF"/>
                      </w:rPr>
                      <w:t>logian yksikkö</w:t>
                    </w:r>
                  </w:p>
                </w:sdtContent>
              </w:sdt>
              <w:p w:rsidR="002B0D22" w:rsidRDefault="002B0D22">
                <w:pPr>
                  <w:pStyle w:val="Eivli"/>
                  <w:rPr>
                    <w:color w:val="76923C" w:themeColor="accent3" w:themeShade="BF"/>
                  </w:rPr>
                </w:pPr>
              </w:p>
              <w:sdt>
                <w:sdtPr>
                  <w:rPr>
                    <w:color w:val="76923C" w:themeColor="accent3" w:themeShade="BF"/>
                  </w:rPr>
                  <w:alias w:val="Tekijä"/>
                  <w:id w:val="15676130"/>
                  <w:placeholder>
                    <w:docPart w:val="3C04B51B466446D59DA846913C5A71BF"/>
                  </w:placeholder>
                  <w:dataBinding w:prefixMappings="xmlns:ns0='http://schemas.openxmlformats.org/package/2006/metadata/core-properties' xmlns:ns1='http://purl.org/dc/elements/1.1/'" w:xpath="/ns0:coreProperties[1]/ns1:creator[1]" w:storeItemID="{6C3C8BC8-F283-45AE-878A-BAB7291924A1}"/>
                  <w:text/>
                </w:sdtPr>
                <w:sdtContent>
                  <w:p w:rsidR="002B0D22" w:rsidRDefault="002B0D22">
                    <w:pPr>
                      <w:pStyle w:val="Eivli"/>
                      <w:rPr>
                        <w:color w:val="76923C" w:themeColor="accent3" w:themeShade="BF"/>
                      </w:rPr>
                    </w:pPr>
                    <w:r>
                      <w:rPr>
                        <w:color w:val="76923C" w:themeColor="accent3" w:themeShade="BF"/>
                      </w:rPr>
                      <w:t>Kari Hannonen</w:t>
                    </w:r>
                  </w:p>
                </w:sdtContent>
              </w:sdt>
              <w:p w:rsidR="002B0D22" w:rsidRDefault="002B0D22">
                <w:pPr>
                  <w:pStyle w:val="Eivli"/>
                  <w:rPr>
                    <w:color w:val="76923C" w:themeColor="accent3" w:themeShade="BF"/>
                  </w:rPr>
                </w:pPr>
              </w:p>
            </w:tc>
          </w:tr>
        </w:tbl>
        <w:p w:rsidR="002B0D22" w:rsidRDefault="002B0D22"/>
        <w:p w:rsidR="002B0D22" w:rsidRDefault="002B0D22"/>
        <w:tbl>
          <w:tblPr>
            <w:tblpPr w:leftFromText="187" w:rightFromText="187" w:horzAnchor="margin" w:tblpXSpec="center" w:tblpYSpec="bottom"/>
            <w:tblW w:w="5000" w:type="pct"/>
            <w:tblLook w:val="04A0" w:firstRow="1" w:lastRow="0" w:firstColumn="1" w:lastColumn="0" w:noHBand="0" w:noVBand="1"/>
          </w:tblPr>
          <w:tblGrid>
            <w:gridCol w:w="9854"/>
          </w:tblGrid>
          <w:tr w:rsidR="002B0D22">
            <w:tc>
              <w:tcPr>
                <w:tcW w:w="0" w:type="auto"/>
              </w:tcPr>
              <w:p w:rsidR="002B0D22" w:rsidRDefault="002B0D22" w:rsidP="002B0D22">
                <w:pPr>
                  <w:pStyle w:val="Eivli"/>
                  <w:rPr>
                    <w:b/>
                    <w:bCs/>
                    <w:caps/>
                    <w:sz w:val="72"/>
                    <w:szCs w:val="72"/>
                  </w:rPr>
                </w:pPr>
                <w:r>
                  <w:rPr>
                    <w:b/>
                    <w:bCs/>
                    <w:caps/>
                    <w:color w:val="76923C" w:themeColor="accent3" w:themeShade="BF"/>
                    <w:sz w:val="72"/>
                    <w:szCs w:val="72"/>
                  </w:rPr>
                  <w:t>[</w:t>
                </w:r>
                <w:sdt>
                  <w:sdtPr>
                    <w:rPr>
                      <w:b/>
                      <w:bCs/>
                      <w:caps/>
                      <w:sz w:val="72"/>
                      <w:szCs w:val="72"/>
                    </w:rPr>
                    <w:alias w:val="Otsikko"/>
                    <w:id w:val="15676137"/>
                    <w:placeholder>
                      <w:docPart w:val="12D7AF87891A4E989632E0E7DFBB5DD3"/>
                    </w:placeholder>
                    <w:dataBinding w:prefixMappings="xmlns:ns0='http://schemas.openxmlformats.org/package/2006/metadata/core-properties' xmlns:ns1='http://purl.org/dc/elements/1.1/'" w:xpath="/ns0:coreProperties[1]/ns1:title[1]" w:storeItemID="{6C3C8BC8-F283-45AE-878A-BAB7291924A1}"/>
                    <w:text/>
                  </w:sdtPr>
                  <w:sdtContent>
                    <w:r>
                      <w:rPr>
                        <w:b/>
                        <w:bCs/>
                        <w:caps/>
                        <w:sz w:val="72"/>
                        <w:szCs w:val="72"/>
                      </w:rPr>
                      <w:t>Tutkimussuunnitelma</w:t>
                    </w:r>
                  </w:sdtContent>
                </w:sdt>
                <w:r>
                  <w:rPr>
                    <w:b/>
                    <w:bCs/>
                    <w:caps/>
                    <w:color w:val="76923C" w:themeColor="accent3" w:themeShade="BF"/>
                    <w:sz w:val="72"/>
                    <w:szCs w:val="72"/>
                  </w:rPr>
                  <w:t>]</w:t>
                </w:r>
              </w:p>
            </w:tc>
          </w:tr>
          <w:tr w:rsidR="002B0D22">
            <w:sdt>
              <w:sdtPr>
                <w:rPr>
                  <w:rFonts w:ascii="Calibri" w:eastAsia="Calibri" w:hAnsi="Calibri" w:cs="Times New Roman"/>
                  <w:sz w:val="24"/>
                  <w:szCs w:val="24"/>
                </w:rPr>
                <w:alias w:val="Tiivistelmä"/>
                <w:id w:val="15676143"/>
                <w:dataBinding w:prefixMappings="xmlns:ns0='http://schemas.microsoft.com/office/2006/coverPageProps'" w:xpath="/ns0:CoverPageProperties[1]/ns0:Abstract[1]" w:storeItemID="{55AF091B-3C7A-41E3-B477-F2FDAA23CFDA}"/>
                <w:text/>
              </w:sdtPr>
              <w:sdtContent>
                <w:tc>
                  <w:tcPr>
                    <w:tcW w:w="0" w:type="auto"/>
                  </w:tcPr>
                  <w:p w:rsidR="002B0D22" w:rsidRDefault="007F4FDB" w:rsidP="00F43886">
                    <w:pPr>
                      <w:pStyle w:val="Eivli"/>
                      <w:jc w:val="both"/>
                      <w:rPr>
                        <w:color w:val="808080" w:themeColor="background1" w:themeShade="80"/>
                      </w:rPr>
                    </w:pPr>
                    <w:r w:rsidRPr="007F4FDB">
                      <w:rPr>
                        <w:rFonts w:ascii="Calibri" w:eastAsia="Calibri" w:hAnsi="Calibri" w:cs="Times New Roman"/>
                        <w:sz w:val="24"/>
                        <w:szCs w:val="24"/>
                      </w:rPr>
                      <w:t>Tämän tutkimuksen tavoitteena on täydentää toiminnanteoreettista teoriaperustaa yksilölliselle uudistavalle oppimiselle, joka on tarpeen nykyisessä jälkiteollisessa yhteiskunnassa peru</w:t>
                    </w:r>
                    <w:r w:rsidR="0008216A">
                      <w:rPr>
                        <w:rFonts w:ascii="Calibri" w:eastAsia="Calibri" w:hAnsi="Calibri" w:cs="Times New Roman"/>
                        <w:sz w:val="24"/>
                        <w:szCs w:val="24"/>
                      </w:rPr>
                      <w:t>s</w:t>
                    </w:r>
                    <w:r w:rsidRPr="007F4FDB">
                      <w:rPr>
                        <w:rFonts w:ascii="Calibri" w:eastAsia="Calibri" w:hAnsi="Calibri" w:cs="Times New Roman"/>
                        <w:sz w:val="24"/>
                        <w:szCs w:val="24"/>
                      </w:rPr>
                      <w:t>asteelta alkaen ja jatkuu työssä ja työelämässä oppimiseen. Ammatillisen kuntoutuksen näkökulmasta t</w:t>
                    </w:r>
                    <w:r w:rsidRPr="007F4FDB">
                      <w:rPr>
                        <w:rFonts w:ascii="Calibri" w:eastAsia="Calibri" w:hAnsi="Calibri" w:cs="Times New Roman"/>
                        <w:sz w:val="24"/>
                        <w:szCs w:val="24"/>
                      </w:rPr>
                      <w:t>a</w:t>
                    </w:r>
                    <w:r w:rsidRPr="007F4FDB">
                      <w:rPr>
                        <w:rFonts w:ascii="Calibri" w:eastAsia="Calibri" w:hAnsi="Calibri" w:cs="Times New Roman"/>
                        <w:sz w:val="24"/>
                        <w:szCs w:val="24"/>
                      </w:rPr>
                      <w:t>voitteena on saada pohjaa yksilölliselle ammatilliselle ohjaukselle. Aluksi teen katsauksen toimi</w:t>
                    </w:r>
                    <w:r w:rsidRPr="007F4FDB">
                      <w:rPr>
                        <w:rFonts w:ascii="Calibri" w:eastAsia="Calibri" w:hAnsi="Calibri" w:cs="Times New Roman"/>
                        <w:sz w:val="24"/>
                        <w:szCs w:val="24"/>
                      </w:rPr>
                      <w:t>n</w:t>
                    </w:r>
                    <w:r w:rsidRPr="007F4FDB">
                      <w:rPr>
                        <w:rFonts w:ascii="Calibri" w:eastAsia="Calibri" w:hAnsi="Calibri" w:cs="Times New Roman"/>
                        <w:sz w:val="24"/>
                        <w:szCs w:val="24"/>
                      </w:rPr>
                      <w:t>nan teoriaan yksilöllisen oppimisen teoriana. Toiminnan teorian keskeisiä käsitteitä ovat toiminnan kohteellisuus ja välittyneisyys, lähikehityksen vyöhyke, ristiriidat, toimintajärjestelmä ja ekspansi</w:t>
                    </w:r>
                    <w:r w:rsidRPr="007F4FDB">
                      <w:rPr>
                        <w:rFonts w:ascii="Calibri" w:eastAsia="Calibri" w:hAnsi="Calibri" w:cs="Times New Roman"/>
                        <w:sz w:val="24"/>
                        <w:szCs w:val="24"/>
                      </w:rPr>
                      <w:t>i</w:t>
                    </w:r>
                    <w:r w:rsidRPr="007F4FDB">
                      <w:rPr>
                        <w:rFonts w:ascii="Calibri" w:eastAsia="Calibri" w:hAnsi="Calibri" w:cs="Times New Roman"/>
                        <w:sz w:val="24"/>
                        <w:szCs w:val="24"/>
                      </w:rPr>
                      <w:t>vinen oppiminen sekä historiallisuus. Niiden välityksellä muodostuu yleiskuva toiminnan teoriasta oppimisteoriana. Tämän jälkeen käsittelen motivaation ja oppimisen yhteyttä toiminnan teorian näkökulmasta. Tässä yhteydessä emootiot ja vastarinnan käsite läpikäymisen prosessi ovat kii</w:t>
                    </w:r>
                    <w:r w:rsidRPr="007F4FDB">
                      <w:rPr>
                        <w:rFonts w:ascii="Calibri" w:eastAsia="Calibri" w:hAnsi="Calibri" w:cs="Times New Roman"/>
                        <w:sz w:val="24"/>
                        <w:szCs w:val="24"/>
                      </w:rPr>
                      <w:t>n</w:t>
                    </w:r>
                    <w:r w:rsidRPr="007F4FDB">
                      <w:rPr>
                        <w:rFonts w:ascii="Calibri" w:eastAsia="Calibri" w:hAnsi="Calibri" w:cs="Times New Roman"/>
                        <w:sz w:val="24"/>
                        <w:szCs w:val="24"/>
                      </w:rPr>
                      <w:t>nostavimpia, joskin emootioiden osalta tyydyn hyvin pintapuoliseen käsittelyyn. Kolmantena ja keskeisimpänä teemana on uudistava oppiminen, joka on ”matka tuntemattomaan” – sellaisen oppimista mitä ei vielä ole olemassa. Uudistava oppiminen on samankaltainen avoimen, uutta luovan oppimisen kehä kuin ekspansiivisen oppimisen sykli, mutta se tapahtuu yksilötasolla. Tu</w:t>
                    </w:r>
                    <w:r w:rsidRPr="007F4FDB">
                      <w:rPr>
                        <w:rFonts w:ascii="Calibri" w:eastAsia="Calibri" w:hAnsi="Calibri" w:cs="Times New Roman"/>
                        <w:sz w:val="24"/>
                        <w:szCs w:val="24"/>
                      </w:rPr>
                      <w:t>t</w:t>
                    </w:r>
                    <w:r w:rsidRPr="007F4FDB">
                      <w:rPr>
                        <w:rFonts w:ascii="Calibri" w:eastAsia="Calibri" w:hAnsi="Calibri" w:cs="Times New Roman"/>
                        <w:sz w:val="24"/>
                        <w:szCs w:val="24"/>
                      </w:rPr>
                      <w:t>kimus on empiristinen diskurssianalyyttinen tutkimus, jossa angloamerikkalainen tutkimustraditio yhdistyy ranskalaiseen ja jossa käytän viitekehyksenä kulttuurihistoriallista toiminnan teoriaa ja ilmiöiden luokittelun ja analyysin välineinä toiminnanteoreettisia käsitteitä.</w:t>
                    </w:r>
                    <w:r>
                      <w:rPr>
                        <w:rFonts w:ascii="Calibri" w:eastAsia="Calibri" w:hAnsi="Calibri" w:cs="Times New Roman"/>
                        <w:sz w:val="24"/>
                        <w:szCs w:val="24"/>
                      </w:rPr>
                      <w:t xml:space="preserve"> Aineisto koostuu 5 – 10 strukturoidusta teemahaastattelusta, jotka on toteutettu vuonna 2009 Kansaneläkelaitoksen </w:t>
                    </w:r>
                    <w:proofErr w:type="spellStart"/>
                    <w:r>
                      <w:rPr>
                        <w:rFonts w:ascii="Calibri" w:eastAsia="Calibri" w:hAnsi="Calibri" w:cs="Times New Roman"/>
                        <w:sz w:val="24"/>
                        <w:szCs w:val="24"/>
                      </w:rPr>
                      <w:t>työhönkuntoutuksen</w:t>
                    </w:r>
                    <w:proofErr w:type="spellEnd"/>
                    <w:r>
                      <w:rPr>
                        <w:rFonts w:ascii="Calibri" w:eastAsia="Calibri" w:hAnsi="Calibri" w:cs="Times New Roman"/>
                        <w:sz w:val="24"/>
                        <w:szCs w:val="24"/>
                      </w:rPr>
                      <w:t xml:space="preserve"> hankkeen yhteydessä käyttämällä toiminnanteoreettiseen viitekehykseen perustuvaa ammatillisen kehityksen sykliä taustateoriana.</w:t>
                    </w:r>
                  </w:p>
                </w:tc>
              </w:sdtContent>
            </w:sdt>
          </w:tr>
        </w:tbl>
        <w:p w:rsidR="002B0D22" w:rsidRDefault="002B0D22"/>
        <w:p w:rsidR="002B0D22" w:rsidRDefault="002B0D22">
          <w:pPr>
            <w:rPr>
              <w:lang w:val="en-US"/>
            </w:rPr>
          </w:pPr>
          <w:r w:rsidRPr="002B0D22">
            <w:br w:type="page"/>
          </w:r>
        </w:p>
      </w:sdtContent>
    </w:sdt>
    <w:p w:rsidR="00EA378F" w:rsidRDefault="00EA378F" w:rsidP="00F34F1B">
      <w:pPr>
        <w:pStyle w:val="Sisllysluettelonotsikko"/>
        <w:tabs>
          <w:tab w:val="right" w:pos="9638"/>
        </w:tabs>
      </w:pPr>
    </w:p>
    <w:p w:rsidR="00EA378F" w:rsidRDefault="00EA378F">
      <w:pPr>
        <w:pStyle w:val="Sisluet1"/>
        <w:tabs>
          <w:tab w:val="left" w:pos="440"/>
          <w:tab w:val="right" w:leader="dot" w:pos="9628"/>
        </w:tabs>
        <w:rPr>
          <w:noProof/>
        </w:rPr>
      </w:pPr>
      <w:r>
        <w:fldChar w:fldCharType="begin"/>
      </w:r>
      <w:r>
        <w:instrText xml:space="preserve"> TOC \o "1-3" \h \z \u </w:instrText>
      </w:r>
      <w:r>
        <w:fldChar w:fldCharType="separate"/>
      </w:r>
      <w:hyperlink w:anchor="_Toc305000251" w:history="1">
        <w:r w:rsidRPr="00FF2E9A">
          <w:rPr>
            <w:rStyle w:val="Hyperlinkki"/>
            <w:noProof/>
          </w:rPr>
          <w:t>1.</w:t>
        </w:r>
        <w:r>
          <w:rPr>
            <w:noProof/>
          </w:rPr>
          <w:tab/>
        </w:r>
        <w:r w:rsidRPr="00FF2E9A">
          <w:rPr>
            <w:rStyle w:val="Hyperlinkki"/>
            <w:noProof/>
          </w:rPr>
          <w:t>Johdanto</w:t>
        </w:r>
        <w:r>
          <w:rPr>
            <w:noProof/>
            <w:webHidden/>
          </w:rPr>
          <w:tab/>
        </w:r>
        <w:r>
          <w:rPr>
            <w:noProof/>
            <w:webHidden/>
          </w:rPr>
          <w:fldChar w:fldCharType="begin"/>
        </w:r>
        <w:r>
          <w:rPr>
            <w:noProof/>
            <w:webHidden/>
          </w:rPr>
          <w:instrText xml:space="preserve"> PAGEREF _Toc305000251 \h </w:instrText>
        </w:r>
        <w:r>
          <w:rPr>
            <w:noProof/>
            <w:webHidden/>
          </w:rPr>
        </w:r>
        <w:r>
          <w:rPr>
            <w:noProof/>
            <w:webHidden/>
          </w:rPr>
          <w:fldChar w:fldCharType="separate"/>
        </w:r>
        <w:r>
          <w:rPr>
            <w:noProof/>
            <w:webHidden/>
          </w:rPr>
          <w:t>1</w:t>
        </w:r>
        <w:r>
          <w:rPr>
            <w:noProof/>
            <w:webHidden/>
          </w:rPr>
          <w:fldChar w:fldCharType="end"/>
        </w:r>
      </w:hyperlink>
    </w:p>
    <w:p w:rsidR="00EA378F" w:rsidRDefault="00654768">
      <w:pPr>
        <w:pStyle w:val="Sisluet2"/>
        <w:tabs>
          <w:tab w:val="left" w:pos="880"/>
          <w:tab w:val="right" w:leader="dot" w:pos="9628"/>
        </w:tabs>
        <w:rPr>
          <w:noProof/>
        </w:rPr>
      </w:pPr>
      <w:hyperlink w:anchor="_Toc305000252" w:history="1">
        <w:r w:rsidR="00EA378F" w:rsidRPr="00FF2E9A">
          <w:rPr>
            <w:rStyle w:val="Hyperlinkki"/>
            <w:noProof/>
          </w:rPr>
          <w:t>1.1.</w:t>
        </w:r>
        <w:r w:rsidR="00EA378F">
          <w:rPr>
            <w:noProof/>
          </w:rPr>
          <w:tab/>
        </w:r>
        <w:r w:rsidR="00EA378F" w:rsidRPr="00FF2E9A">
          <w:rPr>
            <w:rStyle w:val="Hyperlinkki"/>
            <w:noProof/>
          </w:rPr>
          <w:t>Yleistä uudistavasta oppimisesta ja toiminnan teoriasta</w:t>
        </w:r>
        <w:r w:rsidR="00EA378F">
          <w:rPr>
            <w:noProof/>
            <w:webHidden/>
          </w:rPr>
          <w:tab/>
        </w:r>
        <w:r w:rsidR="00EA378F">
          <w:rPr>
            <w:noProof/>
            <w:webHidden/>
          </w:rPr>
          <w:fldChar w:fldCharType="begin"/>
        </w:r>
        <w:r w:rsidR="00EA378F">
          <w:rPr>
            <w:noProof/>
            <w:webHidden/>
          </w:rPr>
          <w:instrText xml:space="preserve"> PAGEREF _Toc305000252 \h </w:instrText>
        </w:r>
        <w:r w:rsidR="00EA378F">
          <w:rPr>
            <w:noProof/>
            <w:webHidden/>
          </w:rPr>
        </w:r>
        <w:r w:rsidR="00EA378F">
          <w:rPr>
            <w:noProof/>
            <w:webHidden/>
          </w:rPr>
          <w:fldChar w:fldCharType="separate"/>
        </w:r>
        <w:r w:rsidR="00EA378F">
          <w:rPr>
            <w:noProof/>
            <w:webHidden/>
          </w:rPr>
          <w:t>1</w:t>
        </w:r>
        <w:r w:rsidR="00EA378F">
          <w:rPr>
            <w:noProof/>
            <w:webHidden/>
          </w:rPr>
          <w:fldChar w:fldCharType="end"/>
        </w:r>
      </w:hyperlink>
    </w:p>
    <w:p w:rsidR="00EA378F" w:rsidRDefault="00654768">
      <w:pPr>
        <w:pStyle w:val="Sisluet2"/>
        <w:tabs>
          <w:tab w:val="left" w:pos="880"/>
          <w:tab w:val="right" w:leader="dot" w:pos="9628"/>
        </w:tabs>
        <w:rPr>
          <w:noProof/>
        </w:rPr>
      </w:pPr>
      <w:hyperlink w:anchor="_Toc305000253" w:history="1">
        <w:r w:rsidR="00EA378F" w:rsidRPr="00FF2E9A">
          <w:rPr>
            <w:rStyle w:val="Hyperlinkki"/>
            <w:noProof/>
          </w:rPr>
          <w:t>1.2.</w:t>
        </w:r>
        <w:r w:rsidR="00EA378F">
          <w:rPr>
            <w:noProof/>
          </w:rPr>
          <w:tab/>
        </w:r>
        <w:r w:rsidR="00EA378F" w:rsidRPr="00FF2E9A">
          <w:rPr>
            <w:rStyle w:val="Hyperlinkki"/>
            <w:noProof/>
          </w:rPr>
          <w:t>Tähänastinen uudistavan oppimisen toiminnanteoreettinen tutkimus</w:t>
        </w:r>
        <w:r w:rsidR="00EA378F">
          <w:rPr>
            <w:noProof/>
            <w:webHidden/>
          </w:rPr>
          <w:tab/>
        </w:r>
        <w:r w:rsidR="00EA378F">
          <w:rPr>
            <w:noProof/>
            <w:webHidden/>
          </w:rPr>
          <w:fldChar w:fldCharType="begin"/>
        </w:r>
        <w:r w:rsidR="00EA378F">
          <w:rPr>
            <w:noProof/>
            <w:webHidden/>
          </w:rPr>
          <w:instrText xml:space="preserve"> PAGEREF _Toc305000253 \h </w:instrText>
        </w:r>
        <w:r w:rsidR="00EA378F">
          <w:rPr>
            <w:noProof/>
            <w:webHidden/>
          </w:rPr>
        </w:r>
        <w:r w:rsidR="00EA378F">
          <w:rPr>
            <w:noProof/>
            <w:webHidden/>
          </w:rPr>
          <w:fldChar w:fldCharType="separate"/>
        </w:r>
        <w:r w:rsidR="00EA378F">
          <w:rPr>
            <w:noProof/>
            <w:webHidden/>
          </w:rPr>
          <w:t>2</w:t>
        </w:r>
        <w:r w:rsidR="00EA378F">
          <w:rPr>
            <w:noProof/>
            <w:webHidden/>
          </w:rPr>
          <w:fldChar w:fldCharType="end"/>
        </w:r>
      </w:hyperlink>
    </w:p>
    <w:p w:rsidR="00EA378F" w:rsidRDefault="00654768">
      <w:pPr>
        <w:pStyle w:val="Sisluet1"/>
        <w:tabs>
          <w:tab w:val="left" w:pos="440"/>
          <w:tab w:val="right" w:leader="dot" w:pos="9628"/>
        </w:tabs>
        <w:rPr>
          <w:noProof/>
        </w:rPr>
      </w:pPr>
      <w:hyperlink w:anchor="_Toc305000254" w:history="1">
        <w:r w:rsidR="00EA378F" w:rsidRPr="00FF2E9A">
          <w:rPr>
            <w:rStyle w:val="Hyperlinkki"/>
            <w:noProof/>
          </w:rPr>
          <w:t>2.</w:t>
        </w:r>
        <w:r w:rsidR="00EA378F">
          <w:rPr>
            <w:noProof/>
          </w:rPr>
          <w:tab/>
        </w:r>
        <w:r w:rsidR="00EA378F" w:rsidRPr="00FF2E9A">
          <w:rPr>
            <w:rStyle w:val="Hyperlinkki"/>
            <w:noProof/>
          </w:rPr>
          <w:t>Tutkimuksen teoreettinen näkökulma</w:t>
        </w:r>
        <w:r w:rsidR="00EA378F">
          <w:rPr>
            <w:noProof/>
            <w:webHidden/>
          </w:rPr>
          <w:tab/>
        </w:r>
        <w:r w:rsidR="00EA378F">
          <w:rPr>
            <w:noProof/>
            <w:webHidden/>
          </w:rPr>
          <w:fldChar w:fldCharType="begin"/>
        </w:r>
        <w:r w:rsidR="00EA378F">
          <w:rPr>
            <w:noProof/>
            <w:webHidden/>
          </w:rPr>
          <w:instrText xml:space="preserve"> PAGEREF _Toc305000254 \h </w:instrText>
        </w:r>
        <w:r w:rsidR="00EA378F">
          <w:rPr>
            <w:noProof/>
            <w:webHidden/>
          </w:rPr>
        </w:r>
        <w:r w:rsidR="00EA378F">
          <w:rPr>
            <w:noProof/>
            <w:webHidden/>
          </w:rPr>
          <w:fldChar w:fldCharType="separate"/>
        </w:r>
        <w:r w:rsidR="00EA378F">
          <w:rPr>
            <w:noProof/>
            <w:webHidden/>
          </w:rPr>
          <w:t>6</w:t>
        </w:r>
        <w:r w:rsidR="00EA378F">
          <w:rPr>
            <w:noProof/>
            <w:webHidden/>
          </w:rPr>
          <w:fldChar w:fldCharType="end"/>
        </w:r>
      </w:hyperlink>
    </w:p>
    <w:p w:rsidR="00EA378F" w:rsidRDefault="00654768">
      <w:pPr>
        <w:pStyle w:val="Sisluet2"/>
        <w:tabs>
          <w:tab w:val="right" w:leader="dot" w:pos="9628"/>
        </w:tabs>
        <w:rPr>
          <w:noProof/>
        </w:rPr>
      </w:pPr>
      <w:hyperlink w:anchor="_Toc305000255" w:history="1">
        <w:r w:rsidR="00EA378F" w:rsidRPr="00FF2E9A">
          <w:rPr>
            <w:rStyle w:val="Hyperlinkki"/>
            <w:noProof/>
          </w:rPr>
          <w:t>2.1. Kulttuurihistoriallisen toiminnan teorian juuret</w:t>
        </w:r>
        <w:r w:rsidR="00EA378F">
          <w:rPr>
            <w:noProof/>
            <w:webHidden/>
          </w:rPr>
          <w:tab/>
        </w:r>
        <w:r w:rsidR="00EA378F">
          <w:rPr>
            <w:noProof/>
            <w:webHidden/>
          </w:rPr>
          <w:fldChar w:fldCharType="begin"/>
        </w:r>
        <w:r w:rsidR="00EA378F">
          <w:rPr>
            <w:noProof/>
            <w:webHidden/>
          </w:rPr>
          <w:instrText xml:space="preserve"> PAGEREF _Toc305000255 \h </w:instrText>
        </w:r>
        <w:r w:rsidR="00EA378F">
          <w:rPr>
            <w:noProof/>
            <w:webHidden/>
          </w:rPr>
        </w:r>
        <w:r w:rsidR="00EA378F">
          <w:rPr>
            <w:noProof/>
            <w:webHidden/>
          </w:rPr>
          <w:fldChar w:fldCharType="separate"/>
        </w:r>
        <w:r w:rsidR="00EA378F">
          <w:rPr>
            <w:noProof/>
            <w:webHidden/>
          </w:rPr>
          <w:t>6</w:t>
        </w:r>
        <w:r w:rsidR="00EA378F">
          <w:rPr>
            <w:noProof/>
            <w:webHidden/>
          </w:rPr>
          <w:fldChar w:fldCharType="end"/>
        </w:r>
      </w:hyperlink>
    </w:p>
    <w:p w:rsidR="00EA378F" w:rsidRDefault="00654768">
      <w:pPr>
        <w:pStyle w:val="Sisluet2"/>
        <w:tabs>
          <w:tab w:val="right" w:leader="dot" w:pos="9628"/>
        </w:tabs>
        <w:rPr>
          <w:noProof/>
        </w:rPr>
      </w:pPr>
      <w:hyperlink w:anchor="_Toc305000256" w:history="1">
        <w:r w:rsidR="00EA378F" w:rsidRPr="00FF2E9A">
          <w:rPr>
            <w:rStyle w:val="Hyperlinkki"/>
            <w:noProof/>
          </w:rPr>
          <w:t>2.2. Toimintajärjestelmä ja ekspansiivinen oppiminen</w:t>
        </w:r>
        <w:r w:rsidR="00EA378F">
          <w:rPr>
            <w:noProof/>
            <w:webHidden/>
          </w:rPr>
          <w:tab/>
        </w:r>
        <w:r w:rsidR="00EA378F">
          <w:rPr>
            <w:noProof/>
            <w:webHidden/>
          </w:rPr>
          <w:fldChar w:fldCharType="begin"/>
        </w:r>
        <w:r w:rsidR="00EA378F">
          <w:rPr>
            <w:noProof/>
            <w:webHidden/>
          </w:rPr>
          <w:instrText xml:space="preserve"> PAGEREF _Toc305000256 \h </w:instrText>
        </w:r>
        <w:r w:rsidR="00EA378F">
          <w:rPr>
            <w:noProof/>
            <w:webHidden/>
          </w:rPr>
        </w:r>
        <w:r w:rsidR="00EA378F">
          <w:rPr>
            <w:noProof/>
            <w:webHidden/>
          </w:rPr>
          <w:fldChar w:fldCharType="separate"/>
        </w:r>
        <w:r w:rsidR="00EA378F">
          <w:rPr>
            <w:noProof/>
            <w:webHidden/>
          </w:rPr>
          <w:t>8</w:t>
        </w:r>
        <w:r w:rsidR="00EA378F">
          <w:rPr>
            <w:noProof/>
            <w:webHidden/>
          </w:rPr>
          <w:fldChar w:fldCharType="end"/>
        </w:r>
      </w:hyperlink>
    </w:p>
    <w:p w:rsidR="00EA378F" w:rsidRDefault="00654768">
      <w:pPr>
        <w:pStyle w:val="Sisluet2"/>
        <w:tabs>
          <w:tab w:val="right" w:leader="dot" w:pos="9628"/>
        </w:tabs>
        <w:rPr>
          <w:noProof/>
        </w:rPr>
      </w:pPr>
      <w:hyperlink w:anchor="_Toc305000263" w:history="1">
        <w:r w:rsidR="00EA378F" w:rsidRPr="00FF2E9A">
          <w:rPr>
            <w:rStyle w:val="Hyperlinkki"/>
            <w:rFonts w:eastAsia="Calibri"/>
            <w:noProof/>
          </w:rPr>
          <w:t>2.3. Uudistava oppiminen</w:t>
        </w:r>
        <w:r w:rsidR="00EA378F">
          <w:rPr>
            <w:noProof/>
            <w:webHidden/>
          </w:rPr>
          <w:tab/>
        </w:r>
        <w:r w:rsidR="00EA378F">
          <w:rPr>
            <w:noProof/>
            <w:webHidden/>
          </w:rPr>
          <w:fldChar w:fldCharType="begin"/>
        </w:r>
        <w:r w:rsidR="00EA378F">
          <w:rPr>
            <w:noProof/>
            <w:webHidden/>
          </w:rPr>
          <w:instrText xml:space="preserve"> PAGEREF _Toc305000263 \h </w:instrText>
        </w:r>
        <w:r w:rsidR="00EA378F">
          <w:rPr>
            <w:noProof/>
            <w:webHidden/>
          </w:rPr>
        </w:r>
        <w:r w:rsidR="00EA378F">
          <w:rPr>
            <w:noProof/>
            <w:webHidden/>
          </w:rPr>
          <w:fldChar w:fldCharType="separate"/>
        </w:r>
        <w:r w:rsidR="00EA378F">
          <w:rPr>
            <w:noProof/>
            <w:webHidden/>
          </w:rPr>
          <w:t>12</w:t>
        </w:r>
        <w:r w:rsidR="00EA378F">
          <w:rPr>
            <w:noProof/>
            <w:webHidden/>
          </w:rPr>
          <w:fldChar w:fldCharType="end"/>
        </w:r>
      </w:hyperlink>
    </w:p>
    <w:p w:rsidR="00EA378F" w:rsidRDefault="00654768">
      <w:pPr>
        <w:pStyle w:val="Sisluet1"/>
        <w:tabs>
          <w:tab w:val="left" w:pos="440"/>
          <w:tab w:val="right" w:leader="dot" w:pos="9628"/>
        </w:tabs>
        <w:rPr>
          <w:noProof/>
        </w:rPr>
      </w:pPr>
      <w:hyperlink w:anchor="_Toc305000264" w:history="1">
        <w:r w:rsidR="00EA378F" w:rsidRPr="00FF2E9A">
          <w:rPr>
            <w:rStyle w:val="Hyperlinkki"/>
            <w:noProof/>
          </w:rPr>
          <w:t>3.</w:t>
        </w:r>
        <w:r w:rsidR="00EA378F">
          <w:rPr>
            <w:noProof/>
          </w:rPr>
          <w:tab/>
        </w:r>
        <w:r w:rsidR="00EA378F" w:rsidRPr="00FF2E9A">
          <w:rPr>
            <w:rStyle w:val="Hyperlinkki"/>
            <w:noProof/>
          </w:rPr>
          <w:t>Tutkimuksen menetelmävalinnat</w:t>
        </w:r>
        <w:r w:rsidR="00EA378F">
          <w:rPr>
            <w:noProof/>
            <w:webHidden/>
          </w:rPr>
          <w:tab/>
        </w:r>
        <w:r w:rsidR="00EA378F">
          <w:rPr>
            <w:noProof/>
            <w:webHidden/>
          </w:rPr>
          <w:fldChar w:fldCharType="begin"/>
        </w:r>
        <w:r w:rsidR="00EA378F">
          <w:rPr>
            <w:noProof/>
            <w:webHidden/>
          </w:rPr>
          <w:instrText xml:space="preserve"> PAGEREF _Toc305000264 \h </w:instrText>
        </w:r>
        <w:r w:rsidR="00EA378F">
          <w:rPr>
            <w:noProof/>
            <w:webHidden/>
          </w:rPr>
        </w:r>
        <w:r w:rsidR="00EA378F">
          <w:rPr>
            <w:noProof/>
            <w:webHidden/>
          </w:rPr>
          <w:fldChar w:fldCharType="separate"/>
        </w:r>
        <w:r w:rsidR="00EA378F">
          <w:rPr>
            <w:noProof/>
            <w:webHidden/>
          </w:rPr>
          <w:t>13</w:t>
        </w:r>
        <w:r w:rsidR="00EA378F">
          <w:rPr>
            <w:noProof/>
            <w:webHidden/>
          </w:rPr>
          <w:fldChar w:fldCharType="end"/>
        </w:r>
      </w:hyperlink>
    </w:p>
    <w:p w:rsidR="00EA378F" w:rsidRDefault="00654768">
      <w:pPr>
        <w:pStyle w:val="Sisluet2"/>
        <w:tabs>
          <w:tab w:val="right" w:leader="dot" w:pos="9628"/>
        </w:tabs>
        <w:rPr>
          <w:noProof/>
        </w:rPr>
      </w:pPr>
      <w:hyperlink w:anchor="_Toc305000265" w:history="1">
        <w:r w:rsidR="00EA378F" w:rsidRPr="00FF2E9A">
          <w:rPr>
            <w:rStyle w:val="Hyperlinkki"/>
            <w:noProof/>
          </w:rPr>
          <w:t>3.1. Tutkimuksen tarkoitus</w:t>
        </w:r>
        <w:r w:rsidR="00EA378F">
          <w:rPr>
            <w:noProof/>
            <w:webHidden/>
          </w:rPr>
          <w:tab/>
        </w:r>
        <w:r w:rsidR="00EA378F">
          <w:rPr>
            <w:noProof/>
            <w:webHidden/>
          </w:rPr>
          <w:fldChar w:fldCharType="begin"/>
        </w:r>
        <w:r w:rsidR="00EA378F">
          <w:rPr>
            <w:noProof/>
            <w:webHidden/>
          </w:rPr>
          <w:instrText xml:space="preserve"> PAGEREF _Toc305000265 \h </w:instrText>
        </w:r>
        <w:r w:rsidR="00EA378F">
          <w:rPr>
            <w:noProof/>
            <w:webHidden/>
          </w:rPr>
        </w:r>
        <w:r w:rsidR="00EA378F">
          <w:rPr>
            <w:noProof/>
            <w:webHidden/>
          </w:rPr>
          <w:fldChar w:fldCharType="separate"/>
        </w:r>
        <w:r w:rsidR="00EA378F">
          <w:rPr>
            <w:noProof/>
            <w:webHidden/>
          </w:rPr>
          <w:t>13</w:t>
        </w:r>
        <w:r w:rsidR="00EA378F">
          <w:rPr>
            <w:noProof/>
            <w:webHidden/>
          </w:rPr>
          <w:fldChar w:fldCharType="end"/>
        </w:r>
      </w:hyperlink>
    </w:p>
    <w:p w:rsidR="00EA378F" w:rsidRDefault="00654768">
      <w:pPr>
        <w:pStyle w:val="Sisluet2"/>
        <w:tabs>
          <w:tab w:val="right" w:leader="dot" w:pos="9628"/>
        </w:tabs>
        <w:rPr>
          <w:noProof/>
        </w:rPr>
      </w:pPr>
      <w:hyperlink w:anchor="_Toc305000266" w:history="1">
        <w:r w:rsidR="00EA378F" w:rsidRPr="00FF2E9A">
          <w:rPr>
            <w:rStyle w:val="Hyperlinkki"/>
            <w:noProof/>
          </w:rPr>
          <w:t>3.2. Aineisto</w:t>
        </w:r>
        <w:r w:rsidR="00EA378F">
          <w:rPr>
            <w:noProof/>
            <w:webHidden/>
          </w:rPr>
          <w:tab/>
        </w:r>
        <w:r w:rsidR="00EA378F">
          <w:rPr>
            <w:noProof/>
            <w:webHidden/>
          </w:rPr>
          <w:fldChar w:fldCharType="begin"/>
        </w:r>
        <w:r w:rsidR="00EA378F">
          <w:rPr>
            <w:noProof/>
            <w:webHidden/>
          </w:rPr>
          <w:instrText xml:space="preserve"> PAGEREF _Toc305000266 \h </w:instrText>
        </w:r>
        <w:r w:rsidR="00EA378F">
          <w:rPr>
            <w:noProof/>
            <w:webHidden/>
          </w:rPr>
        </w:r>
        <w:r w:rsidR="00EA378F">
          <w:rPr>
            <w:noProof/>
            <w:webHidden/>
          </w:rPr>
          <w:fldChar w:fldCharType="separate"/>
        </w:r>
        <w:r w:rsidR="00EA378F">
          <w:rPr>
            <w:noProof/>
            <w:webHidden/>
          </w:rPr>
          <w:t>14</w:t>
        </w:r>
        <w:r w:rsidR="00EA378F">
          <w:rPr>
            <w:noProof/>
            <w:webHidden/>
          </w:rPr>
          <w:fldChar w:fldCharType="end"/>
        </w:r>
      </w:hyperlink>
    </w:p>
    <w:p w:rsidR="00EA378F" w:rsidRDefault="00654768">
      <w:pPr>
        <w:pStyle w:val="Sisluet2"/>
        <w:tabs>
          <w:tab w:val="left" w:pos="880"/>
          <w:tab w:val="right" w:leader="dot" w:pos="9628"/>
        </w:tabs>
        <w:rPr>
          <w:noProof/>
        </w:rPr>
      </w:pPr>
      <w:hyperlink w:anchor="_Toc305000267" w:history="1">
        <w:r w:rsidR="00EA378F" w:rsidRPr="00FF2E9A">
          <w:rPr>
            <w:rStyle w:val="Hyperlinkki"/>
            <w:noProof/>
          </w:rPr>
          <w:t>2.3.</w:t>
        </w:r>
        <w:r w:rsidR="00EA378F">
          <w:rPr>
            <w:noProof/>
          </w:rPr>
          <w:tab/>
        </w:r>
        <w:r w:rsidR="00EA378F" w:rsidRPr="00FF2E9A">
          <w:rPr>
            <w:rStyle w:val="Hyperlinkki"/>
            <w:noProof/>
          </w:rPr>
          <w:t>Tutkimushypoteesi ja tutkimuskysymykset</w:t>
        </w:r>
        <w:r w:rsidR="00EA378F">
          <w:rPr>
            <w:noProof/>
            <w:webHidden/>
          </w:rPr>
          <w:tab/>
        </w:r>
        <w:r w:rsidR="00EA378F">
          <w:rPr>
            <w:noProof/>
            <w:webHidden/>
          </w:rPr>
          <w:fldChar w:fldCharType="begin"/>
        </w:r>
        <w:r w:rsidR="00EA378F">
          <w:rPr>
            <w:noProof/>
            <w:webHidden/>
          </w:rPr>
          <w:instrText xml:space="preserve"> PAGEREF _Toc305000267 \h </w:instrText>
        </w:r>
        <w:r w:rsidR="00EA378F">
          <w:rPr>
            <w:noProof/>
            <w:webHidden/>
          </w:rPr>
        </w:r>
        <w:r w:rsidR="00EA378F">
          <w:rPr>
            <w:noProof/>
            <w:webHidden/>
          </w:rPr>
          <w:fldChar w:fldCharType="separate"/>
        </w:r>
        <w:r w:rsidR="00EA378F">
          <w:rPr>
            <w:noProof/>
            <w:webHidden/>
          </w:rPr>
          <w:t>14</w:t>
        </w:r>
        <w:r w:rsidR="00EA378F">
          <w:rPr>
            <w:noProof/>
            <w:webHidden/>
          </w:rPr>
          <w:fldChar w:fldCharType="end"/>
        </w:r>
      </w:hyperlink>
    </w:p>
    <w:p w:rsidR="00EA378F" w:rsidRDefault="00654768">
      <w:pPr>
        <w:pStyle w:val="Sisluet2"/>
        <w:tabs>
          <w:tab w:val="left" w:pos="880"/>
          <w:tab w:val="right" w:leader="dot" w:pos="9628"/>
        </w:tabs>
        <w:rPr>
          <w:noProof/>
        </w:rPr>
      </w:pPr>
      <w:hyperlink w:anchor="_Toc305000268" w:history="1">
        <w:r w:rsidR="00EA378F" w:rsidRPr="00FF2E9A">
          <w:rPr>
            <w:rStyle w:val="Hyperlinkki"/>
            <w:noProof/>
          </w:rPr>
          <w:t>2.4.</w:t>
        </w:r>
        <w:r w:rsidR="00EA378F">
          <w:rPr>
            <w:noProof/>
          </w:rPr>
          <w:tab/>
        </w:r>
        <w:r w:rsidR="00EA378F" w:rsidRPr="00FF2E9A">
          <w:rPr>
            <w:rStyle w:val="Hyperlinkki"/>
            <w:noProof/>
          </w:rPr>
          <w:t>Tutkimuksen menetelmävalinnat</w:t>
        </w:r>
        <w:r w:rsidR="00EA378F">
          <w:rPr>
            <w:noProof/>
            <w:webHidden/>
          </w:rPr>
          <w:tab/>
        </w:r>
        <w:r w:rsidR="00EA378F">
          <w:rPr>
            <w:noProof/>
            <w:webHidden/>
          </w:rPr>
          <w:fldChar w:fldCharType="begin"/>
        </w:r>
        <w:r w:rsidR="00EA378F">
          <w:rPr>
            <w:noProof/>
            <w:webHidden/>
          </w:rPr>
          <w:instrText xml:space="preserve"> PAGEREF _Toc305000268 \h </w:instrText>
        </w:r>
        <w:r w:rsidR="00EA378F">
          <w:rPr>
            <w:noProof/>
            <w:webHidden/>
          </w:rPr>
        </w:r>
        <w:r w:rsidR="00EA378F">
          <w:rPr>
            <w:noProof/>
            <w:webHidden/>
          </w:rPr>
          <w:fldChar w:fldCharType="separate"/>
        </w:r>
        <w:r w:rsidR="00EA378F">
          <w:rPr>
            <w:noProof/>
            <w:webHidden/>
          </w:rPr>
          <w:t>16</w:t>
        </w:r>
        <w:r w:rsidR="00EA378F">
          <w:rPr>
            <w:noProof/>
            <w:webHidden/>
          </w:rPr>
          <w:fldChar w:fldCharType="end"/>
        </w:r>
      </w:hyperlink>
    </w:p>
    <w:p w:rsidR="00EA378F" w:rsidRDefault="00654768">
      <w:pPr>
        <w:pStyle w:val="Sisluet1"/>
        <w:tabs>
          <w:tab w:val="left" w:pos="440"/>
          <w:tab w:val="right" w:leader="dot" w:pos="9628"/>
        </w:tabs>
        <w:rPr>
          <w:noProof/>
        </w:rPr>
      </w:pPr>
      <w:hyperlink w:anchor="_Toc305000269" w:history="1">
        <w:r w:rsidR="00EA378F" w:rsidRPr="00FF2E9A">
          <w:rPr>
            <w:rStyle w:val="Hyperlinkki"/>
            <w:noProof/>
          </w:rPr>
          <w:t>3.</w:t>
        </w:r>
        <w:r w:rsidR="00EA378F">
          <w:rPr>
            <w:noProof/>
          </w:rPr>
          <w:tab/>
        </w:r>
        <w:r w:rsidR="00EA378F" w:rsidRPr="00FF2E9A">
          <w:rPr>
            <w:rStyle w:val="Hyperlinkki"/>
            <w:noProof/>
          </w:rPr>
          <w:t>Tutkimuksen aikataulu</w:t>
        </w:r>
        <w:r w:rsidR="00EA378F">
          <w:rPr>
            <w:noProof/>
            <w:webHidden/>
          </w:rPr>
          <w:tab/>
        </w:r>
        <w:r w:rsidR="00EA378F">
          <w:rPr>
            <w:noProof/>
            <w:webHidden/>
          </w:rPr>
          <w:fldChar w:fldCharType="begin"/>
        </w:r>
        <w:r w:rsidR="00EA378F">
          <w:rPr>
            <w:noProof/>
            <w:webHidden/>
          </w:rPr>
          <w:instrText xml:space="preserve"> PAGEREF _Toc305000269 \h </w:instrText>
        </w:r>
        <w:r w:rsidR="00EA378F">
          <w:rPr>
            <w:noProof/>
            <w:webHidden/>
          </w:rPr>
        </w:r>
        <w:r w:rsidR="00EA378F">
          <w:rPr>
            <w:noProof/>
            <w:webHidden/>
          </w:rPr>
          <w:fldChar w:fldCharType="separate"/>
        </w:r>
        <w:r w:rsidR="00EA378F">
          <w:rPr>
            <w:noProof/>
            <w:webHidden/>
          </w:rPr>
          <w:t>17</w:t>
        </w:r>
        <w:r w:rsidR="00EA378F">
          <w:rPr>
            <w:noProof/>
            <w:webHidden/>
          </w:rPr>
          <w:fldChar w:fldCharType="end"/>
        </w:r>
      </w:hyperlink>
    </w:p>
    <w:p w:rsidR="00EA378F" w:rsidRDefault="00654768">
      <w:pPr>
        <w:pStyle w:val="Sisluet1"/>
        <w:tabs>
          <w:tab w:val="right" w:leader="dot" w:pos="9628"/>
        </w:tabs>
        <w:rPr>
          <w:noProof/>
        </w:rPr>
      </w:pPr>
      <w:hyperlink w:anchor="_Toc305000270" w:history="1">
        <w:r w:rsidR="00EA378F" w:rsidRPr="00FF2E9A">
          <w:rPr>
            <w:rStyle w:val="Hyperlinkki"/>
            <w:noProof/>
          </w:rPr>
          <w:t>Lähdeluettelo</w:t>
        </w:r>
        <w:r w:rsidR="00EA378F">
          <w:rPr>
            <w:noProof/>
            <w:webHidden/>
          </w:rPr>
          <w:tab/>
        </w:r>
        <w:r w:rsidR="00EA378F">
          <w:rPr>
            <w:noProof/>
            <w:webHidden/>
          </w:rPr>
          <w:fldChar w:fldCharType="begin"/>
        </w:r>
        <w:r w:rsidR="00EA378F">
          <w:rPr>
            <w:noProof/>
            <w:webHidden/>
          </w:rPr>
          <w:instrText xml:space="preserve"> PAGEREF _Toc305000270 \h </w:instrText>
        </w:r>
        <w:r w:rsidR="00EA378F">
          <w:rPr>
            <w:noProof/>
            <w:webHidden/>
          </w:rPr>
        </w:r>
        <w:r w:rsidR="00EA378F">
          <w:rPr>
            <w:noProof/>
            <w:webHidden/>
          </w:rPr>
          <w:fldChar w:fldCharType="separate"/>
        </w:r>
        <w:r w:rsidR="00EA378F">
          <w:rPr>
            <w:noProof/>
            <w:webHidden/>
          </w:rPr>
          <w:t>18</w:t>
        </w:r>
        <w:r w:rsidR="00EA378F">
          <w:rPr>
            <w:noProof/>
            <w:webHidden/>
          </w:rPr>
          <w:fldChar w:fldCharType="end"/>
        </w:r>
      </w:hyperlink>
    </w:p>
    <w:p w:rsidR="00486497" w:rsidRDefault="00EA378F" w:rsidP="00713FA6">
      <w:pPr>
        <w:rPr>
          <w:rFonts w:eastAsiaTheme="minorEastAsia"/>
          <w:lang w:eastAsia="fi-FI"/>
        </w:rPr>
      </w:pPr>
      <w:r>
        <w:rPr>
          <w:rFonts w:eastAsiaTheme="minorEastAsia"/>
          <w:lang w:eastAsia="fi-FI"/>
        </w:rPr>
        <w:fldChar w:fldCharType="end"/>
      </w:r>
    </w:p>
    <w:p w:rsidR="00F34F1B" w:rsidRDefault="00486497">
      <w:pPr>
        <w:rPr>
          <w:rFonts w:eastAsiaTheme="minorEastAsia"/>
          <w:lang w:eastAsia="fi-FI"/>
        </w:rPr>
        <w:sectPr w:rsidR="00F34F1B" w:rsidSect="002B0D22">
          <w:headerReference w:type="even" r:id="rId10"/>
          <w:headerReference w:type="default" r:id="rId11"/>
          <w:footerReference w:type="even" r:id="rId12"/>
          <w:footerReference w:type="default" r:id="rId13"/>
          <w:headerReference w:type="first" r:id="rId14"/>
          <w:footerReference w:type="first" r:id="rId15"/>
          <w:pgSz w:w="11906" w:h="16838"/>
          <w:pgMar w:top="1417" w:right="1134" w:bottom="1417" w:left="1134" w:header="708" w:footer="708" w:gutter="0"/>
          <w:pgNumType w:start="0"/>
          <w:cols w:space="708"/>
          <w:titlePg/>
          <w:docGrid w:linePitch="360"/>
        </w:sectPr>
      </w:pPr>
      <w:r>
        <w:rPr>
          <w:rFonts w:eastAsiaTheme="minorEastAsia"/>
          <w:lang w:eastAsia="fi-FI"/>
        </w:rPr>
        <w:br w:type="page"/>
      </w:r>
    </w:p>
    <w:p w:rsidR="00486497" w:rsidRDefault="00486497">
      <w:pPr>
        <w:rPr>
          <w:rFonts w:eastAsiaTheme="minorEastAsia"/>
          <w:lang w:eastAsia="fi-FI"/>
        </w:rPr>
      </w:pPr>
    </w:p>
    <w:p w:rsidR="00713FA6" w:rsidRDefault="00713FA6" w:rsidP="00713FA6"/>
    <w:p w:rsidR="00713FA6" w:rsidRDefault="00713FA6" w:rsidP="00713FA6">
      <w:pPr>
        <w:pStyle w:val="Otsikko1"/>
        <w:numPr>
          <w:ilvl w:val="0"/>
          <w:numId w:val="1"/>
        </w:numPr>
      </w:pPr>
      <w:bookmarkStart w:id="0" w:name="_Toc305000251"/>
      <w:r>
        <w:t>Johdanto</w:t>
      </w:r>
      <w:bookmarkEnd w:id="0"/>
    </w:p>
    <w:p w:rsidR="00713FA6" w:rsidRDefault="00567692" w:rsidP="00125254">
      <w:pPr>
        <w:pStyle w:val="Otsikko2"/>
        <w:numPr>
          <w:ilvl w:val="1"/>
          <w:numId w:val="2"/>
        </w:numPr>
      </w:pPr>
      <w:bookmarkStart w:id="1" w:name="_Toc305000252"/>
      <w:r>
        <w:t>Yleistä uudistavasta oppimisesta</w:t>
      </w:r>
      <w:r w:rsidR="00713FA6">
        <w:t xml:space="preserve"> ja </w:t>
      </w:r>
      <w:r>
        <w:t>toiminnan teoriasta</w:t>
      </w:r>
      <w:bookmarkEnd w:id="1"/>
    </w:p>
    <w:p w:rsidR="00CA24F2" w:rsidRPr="00A2646B" w:rsidRDefault="00F34F1B" w:rsidP="00F34F1B">
      <w:pPr>
        <w:tabs>
          <w:tab w:val="left" w:pos="7380"/>
        </w:tabs>
        <w:rPr>
          <w:rFonts w:ascii="Times New Roman" w:hAnsi="Times New Roman" w:cs="Times New Roman"/>
          <w:sz w:val="24"/>
          <w:szCs w:val="24"/>
        </w:rPr>
      </w:pPr>
      <w:r>
        <w:rPr>
          <w:rFonts w:ascii="Times New Roman" w:hAnsi="Times New Roman" w:cs="Times New Roman"/>
          <w:sz w:val="24"/>
          <w:szCs w:val="24"/>
        </w:rPr>
        <w:tab/>
      </w:r>
    </w:p>
    <w:p w:rsidR="00FA3885" w:rsidRDefault="00CA24F2" w:rsidP="006F1428">
      <w:pPr>
        <w:spacing w:line="360" w:lineRule="auto"/>
        <w:jc w:val="both"/>
        <w:rPr>
          <w:rFonts w:ascii="Times New Roman" w:hAnsi="Times New Roman" w:cs="Times New Roman"/>
          <w:sz w:val="24"/>
          <w:szCs w:val="24"/>
        </w:rPr>
      </w:pPr>
      <w:r w:rsidRPr="00A2646B">
        <w:rPr>
          <w:rFonts w:ascii="Times New Roman" w:hAnsi="Times New Roman" w:cs="Times New Roman"/>
          <w:sz w:val="24"/>
          <w:szCs w:val="24"/>
        </w:rPr>
        <w:t>Kulttuurihistoriallinen toiminnan teoria ja erityisesti sen kolmannen aallon tuottama kehittävän työntutkimuksen teoria ovat olleet kiinnostuksen</w:t>
      </w:r>
      <w:r w:rsidR="00FA3885">
        <w:rPr>
          <w:rFonts w:ascii="Times New Roman" w:hAnsi="Times New Roman" w:cs="Times New Roman"/>
          <w:sz w:val="24"/>
          <w:szCs w:val="24"/>
        </w:rPr>
        <w:t>i</w:t>
      </w:r>
      <w:r w:rsidRPr="00A2646B">
        <w:rPr>
          <w:rFonts w:ascii="Times New Roman" w:hAnsi="Times New Roman" w:cs="Times New Roman"/>
          <w:sz w:val="24"/>
          <w:szCs w:val="24"/>
        </w:rPr>
        <w:t xml:space="preserve"> kohteina pian jo kymmenen vuoden ajan. Kii</w:t>
      </w:r>
      <w:r w:rsidRPr="00A2646B">
        <w:rPr>
          <w:rFonts w:ascii="Times New Roman" w:hAnsi="Times New Roman" w:cs="Times New Roman"/>
          <w:sz w:val="24"/>
          <w:szCs w:val="24"/>
        </w:rPr>
        <w:t>n</w:t>
      </w:r>
      <w:r w:rsidRPr="00A2646B">
        <w:rPr>
          <w:rFonts w:ascii="Times New Roman" w:hAnsi="Times New Roman" w:cs="Times New Roman"/>
          <w:sz w:val="24"/>
          <w:szCs w:val="24"/>
        </w:rPr>
        <w:t>nostus on osittain käytännöllistä ja työn sanelemaa, koska käyttämäni työvälineet perustuvat kehi</w:t>
      </w:r>
      <w:r w:rsidRPr="00A2646B">
        <w:rPr>
          <w:rFonts w:ascii="Times New Roman" w:hAnsi="Times New Roman" w:cs="Times New Roman"/>
          <w:sz w:val="24"/>
          <w:szCs w:val="24"/>
        </w:rPr>
        <w:t>t</w:t>
      </w:r>
      <w:r w:rsidRPr="00A2646B">
        <w:rPr>
          <w:rFonts w:ascii="Times New Roman" w:hAnsi="Times New Roman" w:cs="Times New Roman"/>
          <w:sz w:val="24"/>
          <w:szCs w:val="24"/>
        </w:rPr>
        <w:t>tävän työntutkimuksen teoriaan, jonka pohjalta syntyneestä muutoslaboratorio® työn</w:t>
      </w:r>
      <w:r w:rsidR="00DB6DF4">
        <w:rPr>
          <w:rFonts w:ascii="Times New Roman" w:hAnsi="Times New Roman" w:cs="Times New Roman"/>
          <w:sz w:val="24"/>
          <w:szCs w:val="24"/>
        </w:rPr>
        <w:t xml:space="preserve"> </w:t>
      </w:r>
      <w:r w:rsidRPr="00A2646B">
        <w:rPr>
          <w:rFonts w:ascii="Times New Roman" w:hAnsi="Times New Roman" w:cs="Times New Roman"/>
          <w:sz w:val="24"/>
          <w:szCs w:val="24"/>
        </w:rPr>
        <w:t xml:space="preserve">kehittämisen menetelmästä on tehty sovellus ammatillisen kuntoutuksen käyttöön. Kehittävän työntutkimuksen keskeiset käsitteet esitti </w:t>
      </w:r>
      <w:proofErr w:type="spellStart"/>
      <w:r w:rsidRPr="00A2646B">
        <w:rPr>
          <w:rFonts w:ascii="Times New Roman" w:hAnsi="Times New Roman" w:cs="Times New Roman"/>
          <w:sz w:val="24"/>
          <w:szCs w:val="24"/>
        </w:rPr>
        <w:t>Engeström</w:t>
      </w:r>
      <w:proofErr w:type="spellEnd"/>
      <w:r w:rsidRPr="00A2646B">
        <w:rPr>
          <w:rFonts w:ascii="Times New Roman" w:hAnsi="Times New Roman" w:cs="Times New Roman"/>
          <w:sz w:val="24"/>
          <w:szCs w:val="24"/>
        </w:rPr>
        <w:t xml:space="preserve"> (2002) ki</w:t>
      </w:r>
      <w:r w:rsidR="00AB41E4" w:rsidRPr="00A2646B">
        <w:rPr>
          <w:rFonts w:ascii="Times New Roman" w:hAnsi="Times New Roman" w:cs="Times New Roman"/>
          <w:sz w:val="24"/>
          <w:szCs w:val="24"/>
        </w:rPr>
        <w:t>rjassaan Kehittävä työntutkimus, jossa hän esitteli</w:t>
      </w:r>
      <w:r w:rsidR="001937FA" w:rsidRPr="00A2646B">
        <w:rPr>
          <w:rFonts w:ascii="Times New Roman" w:hAnsi="Times New Roman" w:cs="Times New Roman"/>
          <w:sz w:val="24"/>
          <w:szCs w:val="24"/>
        </w:rPr>
        <w:t xml:space="preserve"> ek</w:t>
      </w:r>
      <w:r w:rsidR="001937FA" w:rsidRPr="00A2646B">
        <w:rPr>
          <w:rFonts w:ascii="Times New Roman" w:hAnsi="Times New Roman" w:cs="Times New Roman"/>
          <w:sz w:val="24"/>
          <w:szCs w:val="24"/>
        </w:rPr>
        <w:t>s</w:t>
      </w:r>
      <w:r w:rsidR="001937FA" w:rsidRPr="00A2646B">
        <w:rPr>
          <w:rFonts w:ascii="Times New Roman" w:hAnsi="Times New Roman" w:cs="Times New Roman"/>
          <w:sz w:val="24"/>
          <w:szCs w:val="24"/>
        </w:rPr>
        <w:t>pansiivi</w:t>
      </w:r>
      <w:r w:rsidR="00AB41E4" w:rsidRPr="00A2646B">
        <w:rPr>
          <w:rFonts w:ascii="Times New Roman" w:hAnsi="Times New Roman" w:cs="Times New Roman"/>
          <w:sz w:val="24"/>
          <w:szCs w:val="24"/>
        </w:rPr>
        <w:t>sen oppimisen käsitteen</w:t>
      </w:r>
      <w:r w:rsidR="001937FA" w:rsidRPr="00A2646B">
        <w:rPr>
          <w:rFonts w:ascii="Times New Roman" w:hAnsi="Times New Roman" w:cs="Times New Roman"/>
          <w:sz w:val="24"/>
          <w:szCs w:val="24"/>
        </w:rPr>
        <w:t xml:space="preserve"> ja </w:t>
      </w:r>
      <w:r w:rsidR="00AB41E4" w:rsidRPr="00A2646B">
        <w:rPr>
          <w:rFonts w:ascii="Times New Roman" w:hAnsi="Times New Roman" w:cs="Times New Roman"/>
          <w:sz w:val="24"/>
          <w:szCs w:val="24"/>
        </w:rPr>
        <w:t xml:space="preserve">toimintajärjestelmämallin, jotka liittyvät yhteisöjen oppimiseen. Näiden ohella merkittävä työkalu omassa käytännön työssäni on ollut ”ammatillisen kehityksen sykli”, jonka avulla on tulkittu </w:t>
      </w:r>
      <w:r w:rsidR="00FA3885">
        <w:rPr>
          <w:rFonts w:ascii="Times New Roman" w:hAnsi="Times New Roman" w:cs="Times New Roman"/>
          <w:sz w:val="24"/>
          <w:szCs w:val="24"/>
        </w:rPr>
        <w:t xml:space="preserve">uudistavaa </w:t>
      </w:r>
      <w:r w:rsidR="00AB41E4" w:rsidRPr="00A2646B">
        <w:rPr>
          <w:rFonts w:ascii="Times New Roman" w:hAnsi="Times New Roman" w:cs="Times New Roman"/>
          <w:sz w:val="24"/>
          <w:szCs w:val="24"/>
        </w:rPr>
        <w:t xml:space="preserve">oppimista yksilötasolla. </w:t>
      </w:r>
    </w:p>
    <w:p w:rsidR="00587352" w:rsidRDefault="00AB41E4" w:rsidP="006F1428">
      <w:pPr>
        <w:spacing w:line="360" w:lineRule="auto"/>
        <w:jc w:val="both"/>
        <w:rPr>
          <w:rFonts w:ascii="Times New Roman" w:hAnsi="Times New Roman" w:cs="Times New Roman"/>
          <w:sz w:val="24"/>
          <w:szCs w:val="24"/>
        </w:rPr>
      </w:pPr>
      <w:r w:rsidRPr="00A2646B">
        <w:rPr>
          <w:rFonts w:ascii="Times New Roman" w:hAnsi="Times New Roman" w:cs="Times New Roman"/>
          <w:sz w:val="24"/>
          <w:szCs w:val="24"/>
        </w:rPr>
        <w:t>Toiminnan teorian kolmannen aallon tutkimuksissa ekspansiivinen oppiminen ja toimintajärjeste</w:t>
      </w:r>
      <w:r w:rsidRPr="00A2646B">
        <w:rPr>
          <w:rFonts w:ascii="Times New Roman" w:hAnsi="Times New Roman" w:cs="Times New Roman"/>
          <w:sz w:val="24"/>
          <w:szCs w:val="24"/>
        </w:rPr>
        <w:t>l</w:t>
      </w:r>
      <w:r w:rsidRPr="00A2646B">
        <w:rPr>
          <w:rFonts w:ascii="Times New Roman" w:hAnsi="Times New Roman" w:cs="Times New Roman"/>
          <w:sz w:val="24"/>
          <w:szCs w:val="24"/>
        </w:rPr>
        <w:t>mä on perusteltu teoreettisesti hyvin kattavasti, koska kolmas aalto on toiminnan teoriassa erityise</w:t>
      </w:r>
      <w:r w:rsidRPr="00A2646B">
        <w:rPr>
          <w:rFonts w:ascii="Times New Roman" w:hAnsi="Times New Roman" w:cs="Times New Roman"/>
          <w:sz w:val="24"/>
          <w:szCs w:val="24"/>
        </w:rPr>
        <w:t>s</w:t>
      </w:r>
      <w:r w:rsidRPr="00A2646B">
        <w:rPr>
          <w:rFonts w:ascii="Times New Roman" w:hAnsi="Times New Roman" w:cs="Times New Roman"/>
          <w:sz w:val="24"/>
          <w:szCs w:val="24"/>
        </w:rPr>
        <w:t>ti kiinnostunut yhteisötason oppimisesta. Toimintajärjestelmien muuttuessa ekspansiivisesti sopii olettaa – ja toivoa – että myös yksittäiset ihmiset oppivat samalla. Kehittävässä työntutkimuksessa ei kuitenkaan ole suuresti kiinnitetty huomiota yksilöihin, joten yksilöllisen oppimisen teoreettisia perusteita ei ole uusimmasta toiminnanteoreettisesta tutkimuksesta helppo löytää.</w:t>
      </w:r>
      <w:r w:rsidR="006A4272" w:rsidRPr="00A2646B">
        <w:rPr>
          <w:rFonts w:ascii="Times New Roman" w:hAnsi="Times New Roman" w:cs="Times New Roman"/>
          <w:sz w:val="24"/>
          <w:szCs w:val="24"/>
        </w:rPr>
        <w:t xml:space="preserve"> </w:t>
      </w:r>
      <w:r w:rsidR="006A56CA">
        <w:rPr>
          <w:rFonts w:ascii="Times New Roman" w:hAnsi="Times New Roman" w:cs="Times New Roman"/>
          <w:sz w:val="24"/>
          <w:szCs w:val="24"/>
        </w:rPr>
        <w:t>Toiminnan teor</w:t>
      </w:r>
      <w:r w:rsidR="006A56CA">
        <w:rPr>
          <w:rFonts w:ascii="Times New Roman" w:hAnsi="Times New Roman" w:cs="Times New Roman"/>
          <w:sz w:val="24"/>
          <w:szCs w:val="24"/>
        </w:rPr>
        <w:t>i</w:t>
      </w:r>
      <w:r w:rsidR="006A56CA">
        <w:rPr>
          <w:rFonts w:ascii="Times New Roman" w:hAnsi="Times New Roman" w:cs="Times New Roman"/>
          <w:sz w:val="24"/>
          <w:szCs w:val="24"/>
        </w:rPr>
        <w:t>assa yksilön henkisten prosessien alkuperä on sosiaalisissa prosesseissa, mutta näitä prosesseja ei oikeastaan juuri aukaista (Torvinen 2005, 21).</w:t>
      </w:r>
    </w:p>
    <w:p w:rsidR="00AB41E4" w:rsidRPr="00E452CE" w:rsidRDefault="00587352" w:rsidP="00DB6DF4">
      <w:pPr>
        <w:spacing w:line="360" w:lineRule="auto"/>
        <w:jc w:val="both"/>
        <w:rPr>
          <w:rFonts w:ascii="Times New Roman" w:hAnsi="Times New Roman" w:cs="Times New Roman"/>
          <w:sz w:val="24"/>
          <w:szCs w:val="24"/>
        </w:rPr>
      </w:pPr>
      <w:r>
        <w:rPr>
          <w:rFonts w:ascii="Times New Roman" w:hAnsi="Times New Roman" w:cs="Times New Roman"/>
          <w:sz w:val="24"/>
          <w:szCs w:val="24"/>
        </w:rPr>
        <w:t>Tein kasvatustieteen aineopintojen yhteydessä</w:t>
      </w:r>
      <w:r w:rsidR="00FA3885">
        <w:rPr>
          <w:rFonts w:ascii="Times New Roman" w:hAnsi="Times New Roman" w:cs="Times New Roman"/>
          <w:sz w:val="24"/>
          <w:szCs w:val="24"/>
        </w:rPr>
        <w:t xml:space="preserve"> vuonna 2011</w:t>
      </w:r>
      <w:r>
        <w:rPr>
          <w:rFonts w:ascii="Times New Roman" w:hAnsi="Times New Roman" w:cs="Times New Roman"/>
          <w:sz w:val="24"/>
          <w:szCs w:val="24"/>
        </w:rPr>
        <w:t xml:space="preserve"> proseminaarityön, jossa</w:t>
      </w:r>
      <w:r w:rsidR="006B7DCF">
        <w:rPr>
          <w:rFonts w:ascii="Times New Roman" w:hAnsi="Times New Roman" w:cs="Times New Roman"/>
          <w:sz w:val="24"/>
          <w:szCs w:val="24"/>
        </w:rPr>
        <w:t xml:space="preserve"> hain tietoa</w:t>
      </w:r>
      <w:r>
        <w:rPr>
          <w:rFonts w:ascii="Times New Roman" w:hAnsi="Times New Roman" w:cs="Times New Roman"/>
          <w:sz w:val="24"/>
          <w:szCs w:val="24"/>
        </w:rPr>
        <w:t xml:space="preserve"> yksilöllisen </w:t>
      </w:r>
      <w:r w:rsidR="006B7DCF">
        <w:rPr>
          <w:rFonts w:ascii="Times New Roman" w:hAnsi="Times New Roman" w:cs="Times New Roman"/>
          <w:sz w:val="24"/>
          <w:szCs w:val="24"/>
        </w:rPr>
        <w:t>oppimisen toiminnanteoreettisista perusteista</w:t>
      </w:r>
      <w:r w:rsidR="006A4272" w:rsidRPr="00A2646B">
        <w:rPr>
          <w:rFonts w:ascii="Times New Roman" w:hAnsi="Times New Roman" w:cs="Times New Roman"/>
          <w:sz w:val="24"/>
          <w:szCs w:val="24"/>
        </w:rPr>
        <w:t>.</w:t>
      </w:r>
      <w:r>
        <w:rPr>
          <w:rFonts w:ascii="Times New Roman" w:hAnsi="Times New Roman" w:cs="Times New Roman"/>
          <w:sz w:val="24"/>
          <w:szCs w:val="24"/>
        </w:rPr>
        <w:t xml:space="preserve"> Päädyin määrittelemään yksilötason o</w:t>
      </w:r>
      <w:r>
        <w:rPr>
          <w:rFonts w:ascii="Times New Roman" w:hAnsi="Times New Roman" w:cs="Times New Roman"/>
          <w:sz w:val="24"/>
          <w:szCs w:val="24"/>
        </w:rPr>
        <w:t>p</w:t>
      </w:r>
      <w:r>
        <w:rPr>
          <w:rFonts w:ascii="Times New Roman" w:hAnsi="Times New Roman" w:cs="Times New Roman"/>
          <w:sz w:val="24"/>
          <w:szCs w:val="24"/>
        </w:rPr>
        <w:t xml:space="preserve">pimisen uudistavaksi oppimiseksi, koska se näyttää olevan samanlainen, uutta luova prosessi kuin ekspansiivinen oppiminenkin. </w:t>
      </w:r>
      <w:proofErr w:type="spellStart"/>
      <w:r>
        <w:rPr>
          <w:rFonts w:ascii="Times New Roman" w:hAnsi="Times New Roman" w:cs="Times New Roman"/>
          <w:sz w:val="24"/>
          <w:szCs w:val="24"/>
        </w:rPr>
        <w:t>Mezirov</w:t>
      </w:r>
      <w:proofErr w:type="spellEnd"/>
      <w:r>
        <w:rPr>
          <w:rFonts w:ascii="Times New Roman" w:hAnsi="Times New Roman" w:cs="Times New Roman"/>
          <w:sz w:val="24"/>
          <w:szCs w:val="24"/>
        </w:rPr>
        <w:t xml:space="preserve"> (1998a ja b) käyttää samaa käsitettä aikuiskasvatuksessa tapahtuvasta oppimisesta, jonka tavoitteena on uuden oppimisen lisäksi myös emansipaatio. </w:t>
      </w:r>
      <w:proofErr w:type="spellStart"/>
      <w:r>
        <w:rPr>
          <w:rFonts w:ascii="Times New Roman" w:hAnsi="Times New Roman" w:cs="Times New Roman"/>
          <w:sz w:val="24"/>
          <w:szCs w:val="24"/>
        </w:rPr>
        <w:t>Mez</w:t>
      </w:r>
      <w:r>
        <w:rPr>
          <w:rFonts w:ascii="Times New Roman" w:hAnsi="Times New Roman" w:cs="Times New Roman"/>
          <w:sz w:val="24"/>
          <w:szCs w:val="24"/>
        </w:rPr>
        <w:t>i</w:t>
      </w:r>
      <w:r>
        <w:rPr>
          <w:rFonts w:ascii="Times New Roman" w:hAnsi="Times New Roman" w:cs="Times New Roman"/>
          <w:sz w:val="24"/>
          <w:szCs w:val="24"/>
        </w:rPr>
        <w:t>rovia</w:t>
      </w:r>
      <w:proofErr w:type="spellEnd"/>
      <w:r>
        <w:rPr>
          <w:rFonts w:ascii="Times New Roman" w:hAnsi="Times New Roman" w:cs="Times New Roman"/>
          <w:sz w:val="24"/>
          <w:szCs w:val="24"/>
        </w:rPr>
        <w:t xml:space="preserve"> ja toiminnan teoriaa yhdistämällä voisi todeta, että uudistava oppiminen on emansipoitumista työssä tai arkielämässä kuormittavista, hyvinvointia alentavista ja oppimista hidastavista merkity</w:t>
      </w:r>
      <w:r>
        <w:rPr>
          <w:rFonts w:ascii="Times New Roman" w:hAnsi="Times New Roman" w:cs="Times New Roman"/>
          <w:sz w:val="24"/>
          <w:szCs w:val="24"/>
        </w:rPr>
        <w:t>s</w:t>
      </w:r>
      <w:r>
        <w:rPr>
          <w:rFonts w:ascii="Times New Roman" w:hAnsi="Times New Roman" w:cs="Times New Roman"/>
          <w:sz w:val="24"/>
          <w:szCs w:val="24"/>
        </w:rPr>
        <w:t>perspek</w:t>
      </w:r>
      <w:r w:rsidR="005F0A12">
        <w:rPr>
          <w:rFonts w:ascii="Times New Roman" w:hAnsi="Times New Roman" w:cs="Times New Roman"/>
          <w:sz w:val="24"/>
          <w:szCs w:val="24"/>
        </w:rPr>
        <w:t>tii</w:t>
      </w:r>
      <w:r w:rsidR="00C50C4F">
        <w:rPr>
          <w:rFonts w:ascii="Times New Roman" w:hAnsi="Times New Roman" w:cs="Times New Roman"/>
          <w:sz w:val="24"/>
          <w:szCs w:val="24"/>
        </w:rPr>
        <w:t>vien vääristymistä</w:t>
      </w:r>
      <w:r w:rsidR="00674F91">
        <w:rPr>
          <w:rFonts w:ascii="Times New Roman" w:hAnsi="Times New Roman" w:cs="Times New Roman"/>
          <w:sz w:val="24"/>
          <w:szCs w:val="24"/>
        </w:rPr>
        <w:t xml:space="preserve"> (</w:t>
      </w:r>
      <w:proofErr w:type="spellStart"/>
      <w:r w:rsidR="00674F91">
        <w:rPr>
          <w:rFonts w:ascii="Times New Roman" w:hAnsi="Times New Roman" w:cs="Times New Roman"/>
          <w:sz w:val="24"/>
          <w:szCs w:val="24"/>
        </w:rPr>
        <w:t>Mezirov</w:t>
      </w:r>
      <w:proofErr w:type="spellEnd"/>
      <w:r w:rsidR="00674F91">
        <w:rPr>
          <w:rFonts w:ascii="Times New Roman" w:hAnsi="Times New Roman" w:cs="Times New Roman"/>
          <w:sz w:val="24"/>
          <w:szCs w:val="24"/>
        </w:rPr>
        <w:t xml:space="preserve"> 1998a, 31 − </w:t>
      </w:r>
      <w:r>
        <w:rPr>
          <w:rFonts w:ascii="Times New Roman" w:hAnsi="Times New Roman" w:cs="Times New Roman"/>
          <w:sz w:val="24"/>
          <w:szCs w:val="24"/>
        </w:rPr>
        <w:t>35). Toiminnan teorian näkökulmasta tässä kii</w:t>
      </w:r>
      <w:r>
        <w:rPr>
          <w:rFonts w:ascii="Times New Roman" w:hAnsi="Times New Roman" w:cs="Times New Roman"/>
          <w:sz w:val="24"/>
          <w:szCs w:val="24"/>
        </w:rPr>
        <w:t>n</w:t>
      </w:r>
      <w:r>
        <w:rPr>
          <w:rFonts w:ascii="Times New Roman" w:hAnsi="Times New Roman" w:cs="Times New Roman"/>
          <w:sz w:val="24"/>
          <w:szCs w:val="24"/>
        </w:rPr>
        <w:t>nostavat erityisesti episteemiset ja sosiokulttuuriset vääristymät.</w:t>
      </w:r>
      <w:r w:rsidR="00E452CE">
        <w:rPr>
          <w:rFonts w:ascii="Times New Roman" w:hAnsi="Times New Roman" w:cs="Times New Roman"/>
          <w:sz w:val="24"/>
          <w:szCs w:val="24"/>
        </w:rPr>
        <w:t xml:space="preserve"> Tällaisista vääristymistä emans</w:t>
      </w:r>
      <w:r w:rsidR="00E452CE">
        <w:rPr>
          <w:rFonts w:ascii="Times New Roman" w:hAnsi="Times New Roman" w:cs="Times New Roman"/>
          <w:sz w:val="24"/>
          <w:szCs w:val="24"/>
        </w:rPr>
        <w:t>i</w:t>
      </w:r>
      <w:r w:rsidR="00E452CE">
        <w:rPr>
          <w:rFonts w:ascii="Times New Roman" w:hAnsi="Times New Roman" w:cs="Times New Roman"/>
          <w:sz w:val="24"/>
          <w:szCs w:val="24"/>
        </w:rPr>
        <w:lastRenderedPageBreak/>
        <w:t>poituminen uudistavan oppimisprosessin avulla vaikuttaa yksilötason hyvinvointiin, mahdollistaa jatkuvan motivoitumisen uuden oppimiseen ja uudistumiseen ja antaa poh</w:t>
      </w:r>
      <w:r w:rsidR="00C50C4F">
        <w:rPr>
          <w:rFonts w:ascii="Times New Roman" w:hAnsi="Times New Roman" w:cs="Times New Roman"/>
          <w:sz w:val="24"/>
          <w:szCs w:val="24"/>
        </w:rPr>
        <w:t>jan rakentaa uutta työto</w:t>
      </w:r>
      <w:r w:rsidR="00C50C4F">
        <w:rPr>
          <w:rFonts w:ascii="Times New Roman" w:hAnsi="Times New Roman" w:cs="Times New Roman"/>
          <w:sz w:val="24"/>
          <w:szCs w:val="24"/>
        </w:rPr>
        <w:t>i</w:t>
      </w:r>
      <w:r w:rsidR="00C50C4F">
        <w:rPr>
          <w:rFonts w:ascii="Times New Roman" w:hAnsi="Times New Roman" w:cs="Times New Roman"/>
          <w:sz w:val="24"/>
          <w:szCs w:val="24"/>
        </w:rPr>
        <w:t>minnan</w:t>
      </w:r>
      <w:r w:rsidR="00E452CE">
        <w:rPr>
          <w:rFonts w:ascii="Times New Roman" w:hAnsi="Times New Roman" w:cs="Times New Roman"/>
          <w:sz w:val="24"/>
          <w:szCs w:val="24"/>
        </w:rPr>
        <w:t xml:space="preserve"> mieltä</w:t>
      </w:r>
      <w:r w:rsidR="00E452CE">
        <w:rPr>
          <w:rStyle w:val="Alaviitteenviite"/>
          <w:sz w:val="24"/>
          <w:szCs w:val="24"/>
        </w:rPr>
        <w:footnoteReference w:id="1"/>
      </w:r>
      <w:r w:rsidR="00E452CE">
        <w:rPr>
          <w:rFonts w:ascii="Times New Roman" w:hAnsi="Times New Roman" w:cs="Times New Roman"/>
          <w:sz w:val="24"/>
          <w:szCs w:val="24"/>
        </w:rPr>
        <w:t xml:space="preserve"> jatkuvasti muuttuvassa työelämässä.</w:t>
      </w:r>
    </w:p>
    <w:p w:rsidR="00CA24F2" w:rsidRPr="00CA24F2" w:rsidRDefault="00CA24F2" w:rsidP="00CA24F2"/>
    <w:p w:rsidR="00713FA6" w:rsidRDefault="00713FA6" w:rsidP="00E452CE">
      <w:pPr>
        <w:pStyle w:val="Otsikko2"/>
        <w:numPr>
          <w:ilvl w:val="1"/>
          <w:numId w:val="2"/>
        </w:numPr>
      </w:pPr>
      <w:bookmarkStart w:id="2" w:name="_Toc305000253"/>
      <w:r>
        <w:t>Tähänastinen</w:t>
      </w:r>
      <w:r w:rsidR="008B1D3D">
        <w:t xml:space="preserve"> uudistavan oppimisen toiminnanteoreettinen </w:t>
      </w:r>
      <w:r>
        <w:t>tutkimus</w:t>
      </w:r>
      <w:bookmarkEnd w:id="2"/>
    </w:p>
    <w:p w:rsidR="00902069" w:rsidRPr="00902069" w:rsidRDefault="00902069" w:rsidP="00902069"/>
    <w:p w:rsidR="006B7DCF" w:rsidRDefault="00902069" w:rsidP="006D52B9">
      <w:pPr>
        <w:spacing w:line="360" w:lineRule="auto"/>
        <w:jc w:val="both"/>
        <w:rPr>
          <w:rFonts w:ascii="Times New Roman" w:hAnsi="Times New Roman" w:cs="Times New Roman"/>
          <w:sz w:val="24"/>
          <w:szCs w:val="24"/>
        </w:rPr>
      </w:pPr>
      <w:r w:rsidRPr="00902069">
        <w:rPr>
          <w:rFonts w:ascii="Times New Roman" w:hAnsi="Times New Roman"/>
          <w:sz w:val="24"/>
          <w:szCs w:val="24"/>
        </w:rPr>
        <w:t>Ekspansiivinen oppiminen on aina yhteistoiminnassa tapahtuvaa oppimista. Yhteistoiminnallisen oppimisen lisääntymisen myötä motivaatio ja emootioiden kontrolli ovat herättäneet kiinnostus</w:t>
      </w:r>
      <w:r>
        <w:rPr>
          <w:rFonts w:ascii="Times New Roman" w:hAnsi="Times New Roman"/>
          <w:sz w:val="24"/>
          <w:szCs w:val="24"/>
        </w:rPr>
        <w:t>ta tutkimuskohteena</w:t>
      </w:r>
      <w:proofErr w:type="gramStart"/>
      <w:r>
        <w:rPr>
          <w:rFonts w:ascii="Times New Roman" w:hAnsi="Times New Roman"/>
          <w:sz w:val="24"/>
          <w:szCs w:val="24"/>
        </w:rPr>
        <w:t xml:space="preserve"> (Järvelä </w:t>
      </w:r>
      <w:r w:rsidRPr="00902069">
        <w:rPr>
          <w:rFonts w:ascii="Times New Roman" w:hAnsi="Times New Roman"/>
          <w:sz w:val="24"/>
          <w:szCs w:val="24"/>
        </w:rPr>
        <w:t>ym.</w:t>
      </w:r>
      <w:proofErr w:type="gramEnd"/>
      <w:r w:rsidRPr="00902069">
        <w:rPr>
          <w:rFonts w:ascii="Times New Roman" w:hAnsi="Times New Roman"/>
          <w:sz w:val="24"/>
          <w:szCs w:val="24"/>
        </w:rPr>
        <w:t>, 16 – 17). Myös oppimaan oppimisen taidon merkitys on tiedon määrän lisääntyessä lisääntynyt (Ruohotie 1998, 12).</w:t>
      </w:r>
      <w:r>
        <w:rPr>
          <w:rFonts w:ascii="Times New Roman" w:hAnsi="Times New Roman"/>
          <w:sz w:val="24"/>
          <w:szCs w:val="24"/>
        </w:rPr>
        <w:t xml:space="preserve"> </w:t>
      </w:r>
      <w:r w:rsidR="005323F1">
        <w:rPr>
          <w:rFonts w:ascii="Times New Roman" w:hAnsi="Times New Roman" w:cs="Times New Roman"/>
          <w:sz w:val="24"/>
          <w:szCs w:val="24"/>
        </w:rPr>
        <w:t>Motivaatiosta sinänsä löytyy paljon tutkimu</w:t>
      </w:r>
      <w:r w:rsidR="005323F1">
        <w:rPr>
          <w:rFonts w:ascii="Times New Roman" w:hAnsi="Times New Roman" w:cs="Times New Roman"/>
          <w:sz w:val="24"/>
          <w:szCs w:val="24"/>
        </w:rPr>
        <w:t>s</w:t>
      </w:r>
      <w:r w:rsidR="005323F1">
        <w:rPr>
          <w:rFonts w:ascii="Times New Roman" w:hAnsi="Times New Roman" w:cs="Times New Roman"/>
          <w:sz w:val="24"/>
          <w:szCs w:val="24"/>
        </w:rPr>
        <w:t>tietoa. Hyvä katsaus erilaisiin motivaatioon liittyviin ilmiöihin ja tutkimuksiin löytyy Ruohotieltä (</w:t>
      </w:r>
      <w:proofErr w:type="spellStart"/>
      <w:r w:rsidR="006B7DCF">
        <w:rPr>
          <w:rFonts w:ascii="Times New Roman" w:hAnsi="Times New Roman" w:cs="Times New Roman"/>
          <w:sz w:val="24"/>
          <w:szCs w:val="24"/>
        </w:rPr>
        <w:t>mt</w:t>
      </w:r>
      <w:proofErr w:type="spellEnd"/>
      <w:r w:rsidR="006B7DCF">
        <w:rPr>
          <w:rFonts w:ascii="Times New Roman" w:hAnsi="Times New Roman" w:cs="Times New Roman"/>
          <w:sz w:val="24"/>
          <w:szCs w:val="24"/>
        </w:rPr>
        <w:t>). Tuore</w:t>
      </w:r>
      <w:r>
        <w:rPr>
          <w:rFonts w:ascii="Times New Roman" w:hAnsi="Times New Roman" w:cs="Times New Roman"/>
          <w:sz w:val="24"/>
          <w:szCs w:val="24"/>
        </w:rPr>
        <w:t xml:space="preserve"> toiminnanteoreettinen tutkimus oppimisesta ja erityisesti toiminnan kohteeseen liittyvän mielen – </w:t>
      </w:r>
      <w:proofErr w:type="spellStart"/>
      <w:r>
        <w:rPr>
          <w:rFonts w:ascii="Times New Roman" w:hAnsi="Times New Roman" w:cs="Times New Roman"/>
          <w:sz w:val="24"/>
          <w:szCs w:val="24"/>
        </w:rPr>
        <w:t>kohdehyvinvoinnin</w:t>
      </w:r>
      <w:proofErr w:type="spellEnd"/>
      <w:r>
        <w:rPr>
          <w:rFonts w:ascii="Times New Roman" w:hAnsi="Times New Roman" w:cs="Times New Roman"/>
          <w:sz w:val="24"/>
          <w:szCs w:val="24"/>
        </w:rPr>
        <w:t xml:space="preserve"> kehittymisestä on Mäkitalon </w:t>
      </w:r>
      <w:r w:rsidR="00B5545D">
        <w:rPr>
          <w:rFonts w:ascii="Times New Roman" w:hAnsi="Times New Roman" w:cs="Times New Roman"/>
          <w:sz w:val="24"/>
          <w:szCs w:val="24"/>
        </w:rPr>
        <w:t xml:space="preserve">(2005) väitöskirja. </w:t>
      </w:r>
      <w:proofErr w:type="spellStart"/>
      <w:r w:rsidR="00B5545D">
        <w:rPr>
          <w:rFonts w:ascii="Times New Roman" w:hAnsi="Times New Roman" w:cs="Times New Roman"/>
          <w:sz w:val="24"/>
          <w:szCs w:val="24"/>
        </w:rPr>
        <w:t>Sannino</w:t>
      </w:r>
      <w:proofErr w:type="spellEnd"/>
      <w:r w:rsidR="00B5545D">
        <w:rPr>
          <w:rFonts w:ascii="Times New Roman" w:hAnsi="Times New Roman" w:cs="Times New Roman"/>
          <w:sz w:val="24"/>
          <w:szCs w:val="24"/>
        </w:rPr>
        <w:t xml:space="preserve"> </w:t>
      </w:r>
      <w:r w:rsidR="006B7DCF">
        <w:rPr>
          <w:rFonts w:ascii="Times New Roman" w:hAnsi="Times New Roman" w:cs="Times New Roman"/>
          <w:sz w:val="24"/>
          <w:szCs w:val="24"/>
        </w:rPr>
        <w:t>(2008 a ja b;</w:t>
      </w:r>
      <w:r w:rsidR="00B5545D">
        <w:rPr>
          <w:rFonts w:ascii="Times New Roman" w:hAnsi="Times New Roman" w:cs="Times New Roman"/>
          <w:sz w:val="24"/>
          <w:szCs w:val="24"/>
        </w:rPr>
        <w:t xml:space="preserve"> 2010) kuvaa yksilöllistä oppimista </w:t>
      </w:r>
      <w:r w:rsidR="00303FA0">
        <w:rPr>
          <w:rFonts w:ascii="Times New Roman" w:hAnsi="Times New Roman" w:cs="Times New Roman"/>
          <w:sz w:val="24"/>
          <w:szCs w:val="24"/>
        </w:rPr>
        <w:t>vastarinnan ja ristiriitojen ratkaisemisen kautta etenevänä läp</w:t>
      </w:r>
      <w:r w:rsidR="00303FA0">
        <w:rPr>
          <w:rFonts w:ascii="Times New Roman" w:hAnsi="Times New Roman" w:cs="Times New Roman"/>
          <w:sz w:val="24"/>
          <w:szCs w:val="24"/>
        </w:rPr>
        <w:t>i</w:t>
      </w:r>
      <w:r w:rsidR="00303FA0">
        <w:rPr>
          <w:rFonts w:ascii="Times New Roman" w:hAnsi="Times New Roman" w:cs="Times New Roman"/>
          <w:sz w:val="24"/>
          <w:szCs w:val="24"/>
        </w:rPr>
        <w:t>käymisen</w:t>
      </w:r>
      <w:r w:rsidR="00303FA0">
        <w:rPr>
          <w:rStyle w:val="Alaviitteenviite"/>
          <w:sz w:val="24"/>
          <w:szCs w:val="24"/>
        </w:rPr>
        <w:footnoteReference w:id="2"/>
      </w:r>
      <w:r w:rsidR="00303FA0">
        <w:rPr>
          <w:rFonts w:ascii="Times New Roman" w:hAnsi="Times New Roman" w:cs="Times New Roman"/>
          <w:sz w:val="24"/>
          <w:szCs w:val="24"/>
        </w:rPr>
        <w:t xml:space="preserve"> prosessina. </w:t>
      </w:r>
      <w:r w:rsidR="006B7DCF">
        <w:rPr>
          <w:rFonts w:ascii="Times New Roman" w:hAnsi="Times New Roman" w:cs="Times New Roman"/>
          <w:sz w:val="24"/>
          <w:szCs w:val="24"/>
        </w:rPr>
        <w:t>Tässä prosessissa tämän tutkimuksen kannalta kiinnostavinta on vastarinnan kääntyminen ristiriitojen ratkaisemisen avulla eteneväksi uudistavaksi oppimiseksi, joka käynnistyy tilanteesta, jossa vakiintunein keinoin tai vakiintuneella osaamisella ei enää selviydy.</w:t>
      </w:r>
      <w:r w:rsidR="00DF6075">
        <w:rPr>
          <w:rFonts w:ascii="Times New Roman" w:hAnsi="Times New Roman" w:cs="Times New Roman"/>
          <w:sz w:val="24"/>
          <w:szCs w:val="24"/>
        </w:rPr>
        <w:t xml:space="preserve"> </w:t>
      </w:r>
      <w:proofErr w:type="spellStart"/>
      <w:r w:rsidR="00DF6075">
        <w:rPr>
          <w:rFonts w:ascii="Times New Roman" w:hAnsi="Times New Roman" w:cs="Times New Roman"/>
          <w:sz w:val="24"/>
          <w:szCs w:val="24"/>
        </w:rPr>
        <w:t>Engeström</w:t>
      </w:r>
      <w:proofErr w:type="spellEnd"/>
      <w:r w:rsidR="00DF6075">
        <w:rPr>
          <w:rFonts w:ascii="Times New Roman" w:hAnsi="Times New Roman" w:cs="Times New Roman"/>
          <w:sz w:val="24"/>
          <w:szCs w:val="24"/>
        </w:rPr>
        <w:t xml:space="preserve"> kuvaa tällaista kehitystä </w:t>
      </w:r>
      <w:proofErr w:type="spellStart"/>
      <w:r w:rsidR="00DF6075">
        <w:rPr>
          <w:rFonts w:ascii="Times New Roman" w:hAnsi="Times New Roman" w:cs="Times New Roman"/>
          <w:sz w:val="24"/>
          <w:szCs w:val="24"/>
        </w:rPr>
        <w:t>Vygotskyn</w:t>
      </w:r>
      <w:proofErr w:type="spellEnd"/>
      <w:r w:rsidR="00DF6075">
        <w:rPr>
          <w:rFonts w:ascii="Times New Roman" w:hAnsi="Times New Roman" w:cs="Times New Roman"/>
          <w:sz w:val="24"/>
          <w:szCs w:val="24"/>
        </w:rPr>
        <w:t xml:space="preserve"> ja Piaget’n kehitysteorioiden valossa kolmen haasteen valossa: 1) kehitys on nähtävä osittain myös vanhan hylkäämisenä, 2) kehitys on sekä yksilöllistä että ko</w:t>
      </w:r>
      <w:r w:rsidR="00DF6075">
        <w:rPr>
          <w:rFonts w:ascii="Times New Roman" w:hAnsi="Times New Roman" w:cs="Times New Roman"/>
          <w:sz w:val="24"/>
          <w:szCs w:val="24"/>
        </w:rPr>
        <w:t>l</w:t>
      </w:r>
      <w:r w:rsidR="00DF6075">
        <w:rPr>
          <w:rFonts w:ascii="Times New Roman" w:hAnsi="Times New Roman" w:cs="Times New Roman"/>
          <w:sz w:val="24"/>
          <w:szCs w:val="24"/>
        </w:rPr>
        <w:t>lektiivista ja 3) kehitys on nähtävä myös aiempien rajojen ylittämisenä eikä pelkästään tasolta to</w:t>
      </w:r>
      <w:r w:rsidR="00DF6075">
        <w:rPr>
          <w:rFonts w:ascii="Times New Roman" w:hAnsi="Times New Roman" w:cs="Times New Roman"/>
          <w:sz w:val="24"/>
          <w:szCs w:val="24"/>
        </w:rPr>
        <w:t>i</w:t>
      </w:r>
      <w:r w:rsidR="00DF6075">
        <w:rPr>
          <w:rFonts w:ascii="Times New Roman" w:hAnsi="Times New Roman" w:cs="Times New Roman"/>
          <w:sz w:val="24"/>
          <w:szCs w:val="24"/>
        </w:rPr>
        <w:t xml:space="preserve">selle etenemisenä </w:t>
      </w:r>
      <w:r w:rsidR="002C28E5">
        <w:rPr>
          <w:rFonts w:ascii="Times New Roman" w:hAnsi="Times New Roman" w:cs="Times New Roman"/>
          <w:sz w:val="24"/>
          <w:szCs w:val="24"/>
        </w:rPr>
        <w:t xml:space="preserve">Uudistavaan oppimiseen kuuluvat muodossa tai toisessa kaikki nämä tasot, jotka etenevät kenties erillisinäkin prosesseina mutta kietoutuvat </w:t>
      </w:r>
      <w:r w:rsidR="00242E4A">
        <w:rPr>
          <w:rFonts w:ascii="Times New Roman" w:hAnsi="Times New Roman" w:cs="Times New Roman"/>
          <w:sz w:val="24"/>
          <w:szCs w:val="24"/>
        </w:rPr>
        <w:t xml:space="preserve">yhteen ja vaikuttavat toisiinsa. </w:t>
      </w:r>
      <w:r w:rsidR="00D92C1D">
        <w:rPr>
          <w:rFonts w:ascii="Times New Roman" w:hAnsi="Times New Roman" w:cs="Times New Roman"/>
          <w:sz w:val="24"/>
          <w:szCs w:val="24"/>
        </w:rPr>
        <w:t>(</w:t>
      </w:r>
      <w:proofErr w:type="spellStart"/>
      <w:r w:rsidR="00D92C1D">
        <w:rPr>
          <w:rFonts w:ascii="Times New Roman" w:hAnsi="Times New Roman" w:cs="Times New Roman"/>
          <w:sz w:val="24"/>
          <w:szCs w:val="24"/>
        </w:rPr>
        <w:t>Eng</w:t>
      </w:r>
      <w:r w:rsidR="00D92C1D">
        <w:rPr>
          <w:rFonts w:ascii="Times New Roman" w:hAnsi="Times New Roman" w:cs="Times New Roman"/>
          <w:sz w:val="24"/>
          <w:szCs w:val="24"/>
        </w:rPr>
        <w:t>e</w:t>
      </w:r>
      <w:r w:rsidR="00D92C1D">
        <w:rPr>
          <w:rFonts w:ascii="Times New Roman" w:hAnsi="Times New Roman" w:cs="Times New Roman"/>
          <w:sz w:val="24"/>
          <w:szCs w:val="24"/>
        </w:rPr>
        <w:t>ström</w:t>
      </w:r>
      <w:proofErr w:type="spellEnd"/>
      <w:r w:rsidR="00D92C1D">
        <w:rPr>
          <w:rFonts w:ascii="Times New Roman" w:hAnsi="Times New Roman" w:cs="Times New Roman"/>
          <w:sz w:val="24"/>
          <w:szCs w:val="24"/>
        </w:rPr>
        <w:t xml:space="preserve"> 1996).</w:t>
      </w:r>
    </w:p>
    <w:p w:rsidR="005323F1" w:rsidRDefault="006B7DCF" w:rsidP="006D52B9">
      <w:pPr>
        <w:spacing w:line="360" w:lineRule="auto"/>
        <w:jc w:val="both"/>
        <w:rPr>
          <w:rFonts w:ascii="Times New Roman" w:hAnsi="Times New Roman" w:cs="Times New Roman"/>
          <w:sz w:val="24"/>
          <w:szCs w:val="24"/>
        </w:rPr>
      </w:pPr>
      <w:r>
        <w:rPr>
          <w:rFonts w:ascii="Times New Roman" w:hAnsi="Times New Roman" w:cs="Times New Roman"/>
          <w:sz w:val="24"/>
          <w:szCs w:val="24"/>
        </w:rPr>
        <w:t>Tällaiselle tilanteelle on ominaista tiedollinen tai käsitteellinen ristiriita (</w:t>
      </w:r>
      <w:proofErr w:type="spellStart"/>
      <w:r>
        <w:rPr>
          <w:rFonts w:ascii="Times New Roman" w:hAnsi="Times New Roman" w:cs="Times New Roman"/>
          <w:sz w:val="24"/>
          <w:szCs w:val="24"/>
        </w:rPr>
        <w:t>Engesrtöm</w:t>
      </w:r>
      <w:proofErr w:type="spellEnd"/>
      <w:r>
        <w:rPr>
          <w:rFonts w:ascii="Times New Roman" w:hAnsi="Times New Roman" w:cs="Times New Roman"/>
          <w:sz w:val="24"/>
          <w:szCs w:val="24"/>
        </w:rPr>
        <w:t xml:space="preserve"> 1992; Torvinen </w:t>
      </w:r>
      <w:r w:rsidR="00526606">
        <w:rPr>
          <w:rFonts w:ascii="Times New Roman" w:hAnsi="Times New Roman" w:cs="Times New Roman"/>
          <w:sz w:val="24"/>
          <w:szCs w:val="24"/>
        </w:rPr>
        <w:t>2004), joka voi saada ilmiasunsa tiedon tai taidon puutteena tai toiminnan kohteeseen liittyvän mi</w:t>
      </w:r>
      <w:r w:rsidR="00526606">
        <w:rPr>
          <w:rFonts w:ascii="Times New Roman" w:hAnsi="Times New Roman" w:cs="Times New Roman"/>
          <w:sz w:val="24"/>
          <w:szCs w:val="24"/>
        </w:rPr>
        <w:t>e</w:t>
      </w:r>
      <w:r w:rsidR="00526606">
        <w:rPr>
          <w:rFonts w:ascii="Times New Roman" w:hAnsi="Times New Roman" w:cs="Times New Roman"/>
          <w:sz w:val="24"/>
          <w:szCs w:val="24"/>
        </w:rPr>
        <w:t xml:space="preserve">len tyydyttämisen mahdollisuuksien katoamisena toiminnan muuttuessa. </w:t>
      </w:r>
      <w:r w:rsidR="00303FA0">
        <w:rPr>
          <w:rFonts w:ascii="Times New Roman" w:hAnsi="Times New Roman" w:cs="Times New Roman"/>
          <w:sz w:val="24"/>
          <w:szCs w:val="24"/>
        </w:rPr>
        <w:t>Toiminnanteorian klass</w:t>
      </w:r>
      <w:r w:rsidR="00303FA0">
        <w:rPr>
          <w:rFonts w:ascii="Times New Roman" w:hAnsi="Times New Roman" w:cs="Times New Roman"/>
          <w:sz w:val="24"/>
          <w:szCs w:val="24"/>
        </w:rPr>
        <w:t>i</w:t>
      </w:r>
      <w:r w:rsidR="00303FA0">
        <w:rPr>
          <w:rFonts w:ascii="Times New Roman" w:hAnsi="Times New Roman" w:cs="Times New Roman"/>
          <w:sz w:val="24"/>
          <w:szCs w:val="24"/>
        </w:rPr>
        <w:lastRenderedPageBreak/>
        <w:t xml:space="preserve">koista </w:t>
      </w:r>
      <w:proofErr w:type="spellStart"/>
      <w:r w:rsidR="00303FA0">
        <w:rPr>
          <w:rFonts w:ascii="Times New Roman" w:hAnsi="Times New Roman" w:cs="Times New Roman"/>
          <w:sz w:val="24"/>
          <w:szCs w:val="24"/>
        </w:rPr>
        <w:t>Bratus</w:t>
      </w:r>
      <w:proofErr w:type="spellEnd"/>
      <w:r w:rsidR="00303FA0">
        <w:rPr>
          <w:rFonts w:ascii="Times New Roman" w:hAnsi="Times New Roman" w:cs="Times New Roman"/>
          <w:sz w:val="24"/>
          <w:szCs w:val="24"/>
        </w:rPr>
        <w:t xml:space="preserve"> (</w:t>
      </w:r>
      <w:r w:rsidR="00263F1D">
        <w:rPr>
          <w:rFonts w:ascii="Times New Roman" w:hAnsi="Times New Roman" w:cs="Times New Roman"/>
          <w:sz w:val="24"/>
          <w:szCs w:val="24"/>
        </w:rPr>
        <w:t>1990</w:t>
      </w:r>
      <w:r w:rsidR="00303FA0">
        <w:rPr>
          <w:rFonts w:ascii="Times New Roman" w:hAnsi="Times New Roman" w:cs="Times New Roman"/>
          <w:sz w:val="24"/>
          <w:szCs w:val="24"/>
        </w:rPr>
        <w:t xml:space="preserve">) ja </w:t>
      </w:r>
      <w:proofErr w:type="spellStart"/>
      <w:r w:rsidR="00303FA0">
        <w:rPr>
          <w:rFonts w:ascii="Times New Roman" w:hAnsi="Times New Roman" w:cs="Times New Roman"/>
          <w:sz w:val="24"/>
          <w:szCs w:val="24"/>
        </w:rPr>
        <w:t>Bratus</w:t>
      </w:r>
      <w:proofErr w:type="spellEnd"/>
      <w:r w:rsidR="00303FA0">
        <w:rPr>
          <w:rFonts w:ascii="Times New Roman" w:hAnsi="Times New Roman" w:cs="Times New Roman"/>
          <w:sz w:val="24"/>
          <w:szCs w:val="24"/>
        </w:rPr>
        <w:t xml:space="preserve"> ja </w:t>
      </w:r>
      <w:proofErr w:type="spellStart"/>
      <w:r w:rsidR="00303FA0">
        <w:rPr>
          <w:rFonts w:ascii="Times New Roman" w:hAnsi="Times New Roman" w:cs="Times New Roman"/>
          <w:sz w:val="24"/>
          <w:szCs w:val="24"/>
        </w:rPr>
        <w:t>Lishin</w:t>
      </w:r>
      <w:proofErr w:type="spellEnd"/>
      <w:r w:rsidR="00303FA0">
        <w:rPr>
          <w:rFonts w:ascii="Times New Roman" w:hAnsi="Times New Roman" w:cs="Times New Roman"/>
          <w:sz w:val="24"/>
          <w:szCs w:val="24"/>
        </w:rPr>
        <w:t xml:space="preserve"> (</w:t>
      </w:r>
      <w:r w:rsidR="00263F1D">
        <w:rPr>
          <w:rFonts w:ascii="Times New Roman" w:hAnsi="Times New Roman" w:cs="Times New Roman"/>
          <w:sz w:val="24"/>
          <w:szCs w:val="24"/>
        </w:rPr>
        <w:t xml:space="preserve">1983) </w:t>
      </w:r>
      <w:r w:rsidR="00F211F3">
        <w:rPr>
          <w:rFonts w:ascii="Times New Roman" w:hAnsi="Times New Roman" w:cs="Times New Roman"/>
          <w:sz w:val="24"/>
          <w:szCs w:val="24"/>
        </w:rPr>
        <w:t xml:space="preserve">havaitsivat tutkimuksissaan tarpeiden muuntuvan kehissä, joiden </w:t>
      </w:r>
      <w:r w:rsidR="00CA146D">
        <w:rPr>
          <w:rFonts w:ascii="Times New Roman" w:hAnsi="Times New Roman" w:cs="Times New Roman"/>
          <w:sz w:val="24"/>
          <w:szCs w:val="24"/>
        </w:rPr>
        <w:t xml:space="preserve">lähtöpiste </w:t>
      </w:r>
      <w:r w:rsidR="00F211F3">
        <w:rPr>
          <w:rFonts w:ascii="Times New Roman" w:hAnsi="Times New Roman" w:cs="Times New Roman"/>
          <w:sz w:val="24"/>
          <w:szCs w:val="24"/>
        </w:rPr>
        <w:t>on t</w:t>
      </w:r>
      <w:r w:rsidR="00CA146D">
        <w:rPr>
          <w:rFonts w:ascii="Times New Roman" w:hAnsi="Times New Roman" w:cs="Times New Roman"/>
          <w:sz w:val="24"/>
          <w:szCs w:val="24"/>
        </w:rPr>
        <w:t>arvetila. Tarvetilalle</w:t>
      </w:r>
      <w:r w:rsidR="00F211F3">
        <w:rPr>
          <w:rFonts w:ascii="Times New Roman" w:hAnsi="Times New Roman" w:cs="Times New Roman"/>
          <w:sz w:val="24"/>
          <w:szCs w:val="24"/>
        </w:rPr>
        <w:t xml:space="preserve"> on tyypillistä </w:t>
      </w:r>
      <w:r w:rsidR="00CA146D">
        <w:rPr>
          <w:rFonts w:ascii="Times New Roman" w:hAnsi="Times New Roman" w:cs="Times New Roman"/>
          <w:sz w:val="24"/>
          <w:szCs w:val="24"/>
        </w:rPr>
        <w:t>se, että ihmisen tarpeilla ei tilapä</w:t>
      </w:r>
      <w:r w:rsidR="00CA146D">
        <w:rPr>
          <w:rFonts w:ascii="Times New Roman" w:hAnsi="Times New Roman" w:cs="Times New Roman"/>
          <w:sz w:val="24"/>
          <w:szCs w:val="24"/>
        </w:rPr>
        <w:t>i</w:t>
      </w:r>
      <w:r w:rsidR="00CA146D">
        <w:rPr>
          <w:rFonts w:ascii="Times New Roman" w:hAnsi="Times New Roman" w:cs="Times New Roman"/>
          <w:sz w:val="24"/>
          <w:szCs w:val="24"/>
        </w:rPr>
        <w:t>sesti ole kohdetta, jolloin hän voi haluta jotain, jota hän ei tiedä tai osaa selkeästi kuvata.</w:t>
      </w:r>
      <w:r w:rsidR="00F23111">
        <w:rPr>
          <w:rFonts w:ascii="Times New Roman" w:hAnsi="Times New Roman" w:cs="Times New Roman"/>
          <w:sz w:val="24"/>
          <w:szCs w:val="24"/>
        </w:rPr>
        <w:t xml:space="preserve"> </w:t>
      </w:r>
      <w:proofErr w:type="spellStart"/>
      <w:r w:rsidR="009A04F2">
        <w:rPr>
          <w:rFonts w:ascii="Times New Roman" w:hAnsi="Times New Roman" w:cs="Times New Roman"/>
          <w:sz w:val="24"/>
          <w:szCs w:val="24"/>
        </w:rPr>
        <w:t>Mezirov</w:t>
      </w:r>
      <w:proofErr w:type="spellEnd"/>
      <w:r w:rsidR="009A04F2">
        <w:rPr>
          <w:rFonts w:ascii="Times New Roman" w:hAnsi="Times New Roman" w:cs="Times New Roman"/>
          <w:sz w:val="24"/>
          <w:szCs w:val="24"/>
        </w:rPr>
        <w:t xml:space="preserve"> (1994</w:t>
      </w:r>
      <w:r w:rsidR="00220FDD">
        <w:rPr>
          <w:rFonts w:ascii="Times New Roman" w:hAnsi="Times New Roman" w:cs="Times New Roman"/>
          <w:sz w:val="24"/>
          <w:szCs w:val="24"/>
        </w:rPr>
        <w:t>b</w:t>
      </w:r>
      <w:r w:rsidR="009A04F2">
        <w:rPr>
          <w:rFonts w:ascii="Times New Roman" w:hAnsi="Times New Roman" w:cs="Times New Roman"/>
          <w:sz w:val="24"/>
          <w:szCs w:val="24"/>
        </w:rPr>
        <w:t>, 385) kuvaa tällaista tilannetta toteamalla, että uudistavassa oppimisprosessissa mukana ol</w:t>
      </w:r>
      <w:r w:rsidR="009A04F2">
        <w:rPr>
          <w:rFonts w:ascii="Times New Roman" w:hAnsi="Times New Roman" w:cs="Times New Roman"/>
          <w:sz w:val="24"/>
          <w:szCs w:val="24"/>
        </w:rPr>
        <w:t>e</w:t>
      </w:r>
      <w:r w:rsidR="009A04F2">
        <w:rPr>
          <w:rFonts w:ascii="Times New Roman" w:hAnsi="Times New Roman" w:cs="Times New Roman"/>
          <w:sz w:val="24"/>
          <w:szCs w:val="24"/>
        </w:rPr>
        <w:t>va ei välttä</w:t>
      </w:r>
      <w:r w:rsidR="00E84F8F">
        <w:rPr>
          <w:rFonts w:ascii="Times New Roman" w:hAnsi="Times New Roman" w:cs="Times New Roman"/>
          <w:sz w:val="24"/>
          <w:szCs w:val="24"/>
        </w:rPr>
        <w:t>mättä tiedosta tarvetta tai ristiriitaa</w:t>
      </w:r>
      <w:r w:rsidR="009A04F2">
        <w:rPr>
          <w:rFonts w:ascii="Times New Roman" w:hAnsi="Times New Roman" w:cs="Times New Roman"/>
          <w:sz w:val="24"/>
          <w:szCs w:val="24"/>
        </w:rPr>
        <w:t xml:space="preserve"> itse.</w:t>
      </w:r>
      <w:r w:rsidR="00E84F8F">
        <w:rPr>
          <w:rFonts w:ascii="Times New Roman" w:hAnsi="Times New Roman" w:cs="Times New Roman"/>
          <w:sz w:val="24"/>
          <w:szCs w:val="24"/>
        </w:rPr>
        <w:t xml:space="preserve"> </w:t>
      </w:r>
      <w:proofErr w:type="spellStart"/>
      <w:r w:rsidR="00E84F8F">
        <w:rPr>
          <w:rFonts w:ascii="Times New Roman" w:hAnsi="Times New Roman" w:cs="Times New Roman"/>
          <w:sz w:val="24"/>
          <w:szCs w:val="24"/>
        </w:rPr>
        <w:t>Mezirovia</w:t>
      </w:r>
      <w:proofErr w:type="spellEnd"/>
      <w:r w:rsidR="00E84F8F">
        <w:rPr>
          <w:rFonts w:ascii="Times New Roman" w:hAnsi="Times New Roman" w:cs="Times New Roman"/>
          <w:sz w:val="24"/>
          <w:szCs w:val="24"/>
        </w:rPr>
        <w:t xml:space="preserve"> mukaillen t</w:t>
      </w:r>
      <w:r w:rsidR="009A04F2">
        <w:rPr>
          <w:rFonts w:ascii="Times New Roman" w:hAnsi="Times New Roman" w:cs="Times New Roman"/>
          <w:sz w:val="24"/>
          <w:szCs w:val="24"/>
        </w:rPr>
        <w:t>arvetila kohdistuu haitall</w:t>
      </w:r>
      <w:r w:rsidR="009A04F2">
        <w:rPr>
          <w:rFonts w:ascii="Times New Roman" w:hAnsi="Times New Roman" w:cs="Times New Roman"/>
          <w:sz w:val="24"/>
          <w:szCs w:val="24"/>
        </w:rPr>
        <w:t>i</w:t>
      </w:r>
      <w:r w:rsidR="009A04F2">
        <w:rPr>
          <w:rFonts w:ascii="Times New Roman" w:hAnsi="Times New Roman" w:cs="Times New Roman"/>
          <w:sz w:val="24"/>
          <w:szCs w:val="24"/>
        </w:rPr>
        <w:t>seksi muodostuneen merkitysperspektiivin muuttami</w:t>
      </w:r>
      <w:r w:rsidR="00E84F8F">
        <w:rPr>
          <w:rFonts w:ascii="Times New Roman" w:hAnsi="Times New Roman" w:cs="Times New Roman"/>
          <w:sz w:val="24"/>
          <w:szCs w:val="24"/>
        </w:rPr>
        <w:t>seen. S</w:t>
      </w:r>
      <w:r w:rsidR="009A04F2">
        <w:rPr>
          <w:rFonts w:ascii="Times New Roman" w:hAnsi="Times New Roman" w:cs="Times New Roman"/>
          <w:sz w:val="24"/>
          <w:szCs w:val="24"/>
        </w:rPr>
        <w:t>iinä on muodostunut epätasapainotila, joka on järkyttänyt aiempaa tasapai</w:t>
      </w:r>
      <w:r w:rsidR="00E84F8F">
        <w:rPr>
          <w:rFonts w:ascii="Times New Roman" w:hAnsi="Times New Roman" w:cs="Times New Roman"/>
          <w:sz w:val="24"/>
          <w:szCs w:val="24"/>
        </w:rPr>
        <w:t xml:space="preserve">noa ja </w:t>
      </w:r>
      <w:r w:rsidR="009A04F2">
        <w:rPr>
          <w:rFonts w:ascii="Times New Roman" w:hAnsi="Times New Roman" w:cs="Times New Roman"/>
          <w:sz w:val="24"/>
          <w:szCs w:val="24"/>
        </w:rPr>
        <w:t xml:space="preserve">aiheuttaa voimakkaitakin emotionaalisia reaktioita, joiden myötä ihmiset ”ovat valmiita oppimaan mitä tahansa, joka helpottaa heidän ahdinkoaan.” </w:t>
      </w:r>
      <w:r w:rsidR="00220FDD">
        <w:rPr>
          <w:rFonts w:ascii="Times New Roman" w:hAnsi="Times New Roman" w:cs="Times New Roman"/>
          <w:sz w:val="24"/>
          <w:szCs w:val="24"/>
        </w:rPr>
        <w:t>Tilantei</w:t>
      </w:r>
      <w:r w:rsidR="00220FDD">
        <w:rPr>
          <w:rFonts w:ascii="Times New Roman" w:hAnsi="Times New Roman" w:cs="Times New Roman"/>
          <w:sz w:val="24"/>
          <w:szCs w:val="24"/>
        </w:rPr>
        <w:t>s</w:t>
      </w:r>
      <w:r w:rsidR="00220FDD">
        <w:rPr>
          <w:rFonts w:ascii="Times New Roman" w:hAnsi="Times New Roman" w:cs="Times New Roman"/>
          <w:sz w:val="24"/>
          <w:szCs w:val="24"/>
        </w:rPr>
        <w:t>ta, joihin vakiintuneilla merkitysperspektiiveillä ei pysty reagoimaan tai kysymyksistä, joihin niillä ei löydä vastausta, voi muodostua ”kataly</w:t>
      </w:r>
      <w:r w:rsidR="004C1C0C">
        <w:rPr>
          <w:rFonts w:ascii="Times New Roman" w:hAnsi="Times New Roman" w:cs="Times New Roman"/>
          <w:sz w:val="24"/>
          <w:szCs w:val="24"/>
        </w:rPr>
        <w:t>y</w:t>
      </w:r>
      <w:r w:rsidR="00220FDD">
        <w:rPr>
          <w:rFonts w:ascii="Times New Roman" w:hAnsi="Times New Roman" w:cs="Times New Roman"/>
          <w:sz w:val="24"/>
          <w:szCs w:val="24"/>
        </w:rPr>
        <w:t xml:space="preserve">ttejä… jotka nopeuttavat kriittistä </w:t>
      </w:r>
      <w:proofErr w:type="spellStart"/>
      <w:r w:rsidR="00220FDD">
        <w:rPr>
          <w:rFonts w:ascii="Times New Roman" w:hAnsi="Times New Roman" w:cs="Times New Roman"/>
          <w:sz w:val="24"/>
          <w:szCs w:val="24"/>
        </w:rPr>
        <w:t>reflektiota</w:t>
      </w:r>
      <w:proofErr w:type="spellEnd"/>
      <w:r w:rsidR="00220FDD">
        <w:rPr>
          <w:rFonts w:ascii="Times New Roman" w:hAnsi="Times New Roman" w:cs="Times New Roman"/>
          <w:sz w:val="24"/>
          <w:szCs w:val="24"/>
        </w:rPr>
        <w:t xml:space="preserve"> ja sen p</w:t>
      </w:r>
      <w:r w:rsidR="00220FDD">
        <w:rPr>
          <w:rFonts w:ascii="Times New Roman" w:hAnsi="Times New Roman" w:cs="Times New Roman"/>
          <w:sz w:val="24"/>
          <w:szCs w:val="24"/>
        </w:rPr>
        <w:t>e</w:t>
      </w:r>
      <w:r w:rsidR="00220FDD">
        <w:rPr>
          <w:rFonts w:ascii="Times New Roman" w:hAnsi="Times New Roman" w:cs="Times New Roman"/>
          <w:sz w:val="24"/>
          <w:szCs w:val="24"/>
        </w:rPr>
        <w:t>rusteella tapahtuvia muutoksi</w:t>
      </w:r>
      <w:r w:rsidR="00E84F8F">
        <w:rPr>
          <w:rFonts w:ascii="Times New Roman" w:hAnsi="Times New Roman" w:cs="Times New Roman"/>
          <w:sz w:val="24"/>
          <w:szCs w:val="24"/>
        </w:rPr>
        <w:t>a</w:t>
      </w:r>
      <w:r w:rsidR="00220FDD">
        <w:rPr>
          <w:rFonts w:ascii="Times New Roman" w:hAnsi="Times New Roman" w:cs="Times New Roman"/>
          <w:sz w:val="24"/>
          <w:szCs w:val="24"/>
        </w:rPr>
        <w:t>” (</w:t>
      </w:r>
      <w:proofErr w:type="spellStart"/>
      <w:r w:rsidR="00220FDD">
        <w:rPr>
          <w:rFonts w:ascii="Times New Roman" w:hAnsi="Times New Roman" w:cs="Times New Roman"/>
          <w:sz w:val="24"/>
          <w:szCs w:val="24"/>
        </w:rPr>
        <w:t>Mezirov</w:t>
      </w:r>
      <w:proofErr w:type="spellEnd"/>
      <w:r w:rsidR="00220FDD">
        <w:rPr>
          <w:rFonts w:ascii="Times New Roman" w:hAnsi="Times New Roman" w:cs="Times New Roman"/>
          <w:sz w:val="24"/>
          <w:szCs w:val="24"/>
        </w:rPr>
        <w:t xml:space="preserve"> 1994a, 31). </w:t>
      </w:r>
      <w:r w:rsidR="009A04F2">
        <w:rPr>
          <w:rFonts w:ascii="Times New Roman" w:hAnsi="Times New Roman" w:cs="Times New Roman"/>
          <w:sz w:val="24"/>
          <w:szCs w:val="24"/>
        </w:rPr>
        <w:t>Motivaatio oppimiseen lähtee siten ristiriida</w:t>
      </w:r>
      <w:r w:rsidR="009A04F2">
        <w:rPr>
          <w:rFonts w:ascii="Times New Roman" w:hAnsi="Times New Roman" w:cs="Times New Roman"/>
          <w:sz w:val="24"/>
          <w:szCs w:val="24"/>
        </w:rPr>
        <w:t>s</w:t>
      </w:r>
      <w:r w:rsidR="009A04F2">
        <w:rPr>
          <w:rFonts w:ascii="Times New Roman" w:hAnsi="Times New Roman" w:cs="Times New Roman"/>
          <w:sz w:val="24"/>
          <w:szCs w:val="24"/>
        </w:rPr>
        <w:t>ta aiemman toiminnan ko</w:t>
      </w:r>
      <w:r w:rsidR="00674F91">
        <w:rPr>
          <w:rFonts w:ascii="Times New Roman" w:hAnsi="Times New Roman" w:cs="Times New Roman"/>
          <w:sz w:val="24"/>
          <w:szCs w:val="24"/>
        </w:rPr>
        <w:t>hteen tai merkitysperspektiivin</w:t>
      </w:r>
      <w:r w:rsidR="009A04F2">
        <w:rPr>
          <w:rFonts w:ascii="Times New Roman" w:hAnsi="Times New Roman" w:cs="Times New Roman"/>
          <w:sz w:val="24"/>
          <w:szCs w:val="24"/>
        </w:rPr>
        <w:t xml:space="preserve"> ja uuden kenties vasta muotoutumassa toiminnan kohteen tai merkitysperspektiivin välillä.</w:t>
      </w:r>
    </w:p>
    <w:p w:rsidR="00B72F2F" w:rsidRDefault="004C1C0C" w:rsidP="00B72F2F">
      <w:pPr>
        <w:spacing w:line="360" w:lineRule="auto"/>
        <w:jc w:val="both"/>
        <w:rPr>
          <w:rFonts w:ascii="Times New Roman" w:hAnsi="Times New Roman"/>
          <w:sz w:val="24"/>
          <w:szCs w:val="24"/>
        </w:rPr>
      </w:pPr>
      <w:r>
        <w:rPr>
          <w:rFonts w:ascii="Times New Roman" w:hAnsi="Times New Roman"/>
          <w:sz w:val="24"/>
          <w:szCs w:val="24"/>
        </w:rPr>
        <w:t>Toiminnan</w:t>
      </w:r>
      <w:r w:rsidR="00B72F2F">
        <w:rPr>
          <w:rFonts w:ascii="Times New Roman" w:hAnsi="Times New Roman"/>
          <w:sz w:val="24"/>
          <w:szCs w:val="24"/>
        </w:rPr>
        <w:t>teoreettista tutkimusta avoimen oppimisen tarvetilan jälkeisestä ete</w:t>
      </w:r>
      <w:r w:rsidR="009B22FC">
        <w:rPr>
          <w:rFonts w:ascii="Times New Roman" w:hAnsi="Times New Roman"/>
          <w:sz w:val="24"/>
          <w:szCs w:val="24"/>
        </w:rPr>
        <w:t>nemisestä näyttää olevan niukasti</w:t>
      </w:r>
      <w:r w:rsidR="00B72F2F">
        <w:rPr>
          <w:rFonts w:ascii="Times New Roman" w:hAnsi="Times New Roman"/>
          <w:sz w:val="24"/>
          <w:szCs w:val="24"/>
        </w:rPr>
        <w:t xml:space="preserve">. </w:t>
      </w:r>
      <w:proofErr w:type="spellStart"/>
      <w:r w:rsidR="00B72F2F">
        <w:rPr>
          <w:rFonts w:ascii="Times New Roman" w:hAnsi="Times New Roman"/>
          <w:sz w:val="24"/>
          <w:szCs w:val="24"/>
        </w:rPr>
        <w:t>Bratus</w:t>
      </w:r>
      <w:proofErr w:type="spellEnd"/>
      <w:r w:rsidR="00B72F2F">
        <w:rPr>
          <w:rFonts w:ascii="Times New Roman" w:hAnsi="Times New Roman"/>
          <w:sz w:val="24"/>
          <w:szCs w:val="24"/>
        </w:rPr>
        <w:t xml:space="preserve"> ja </w:t>
      </w:r>
      <w:proofErr w:type="spellStart"/>
      <w:r w:rsidR="00B72F2F">
        <w:rPr>
          <w:rFonts w:ascii="Times New Roman" w:hAnsi="Times New Roman"/>
          <w:sz w:val="24"/>
          <w:szCs w:val="24"/>
        </w:rPr>
        <w:t>Lishin</w:t>
      </w:r>
      <w:proofErr w:type="spellEnd"/>
      <w:r w:rsidR="00B72F2F">
        <w:rPr>
          <w:rFonts w:ascii="Times New Roman" w:hAnsi="Times New Roman"/>
          <w:sz w:val="24"/>
          <w:szCs w:val="24"/>
        </w:rPr>
        <w:t xml:space="preserve"> (1983, 44) rakentavat uudistavan oppimisen vaiheita tarvetilan jälkeen siten, että sen jälkeen on edessä henkilökohtaisen mielen rakentamisen vaihe, jonka jälkeen on mahdollista siirtyä tarpeiden ja tekojen vaiheeseen. Mäkitalon (2005, 109, 245 - 246) mukaan tarvetilan jälkeen seuraa kaksoissidos, jossa näköpiirissä ei ole motivoivaa kohdetta tai olemassa on useita keskenään ristiriitaisia kohteita.  </w:t>
      </w:r>
      <w:proofErr w:type="spellStart"/>
      <w:r w:rsidR="00B72F2F">
        <w:rPr>
          <w:rFonts w:ascii="Times New Roman" w:hAnsi="Times New Roman"/>
          <w:sz w:val="24"/>
          <w:szCs w:val="24"/>
        </w:rPr>
        <w:t>Engeström</w:t>
      </w:r>
      <w:proofErr w:type="spellEnd"/>
      <w:r w:rsidR="00B72F2F">
        <w:rPr>
          <w:rFonts w:ascii="Times New Roman" w:hAnsi="Times New Roman"/>
          <w:sz w:val="24"/>
          <w:szCs w:val="24"/>
        </w:rPr>
        <w:t xml:space="preserve"> (2004, 21) taas toteaa, että tarvetilan jälkeen ri</w:t>
      </w:r>
      <w:r w:rsidR="00B72F2F">
        <w:rPr>
          <w:rFonts w:ascii="Times New Roman" w:hAnsi="Times New Roman"/>
          <w:sz w:val="24"/>
          <w:szCs w:val="24"/>
        </w:rPr>
        <w:t>s</w:t>
      </w:r>
      <w:r w:rsidR="00B72F2F">
        <w:rPr>
          <w:rFonts w:ascii="Times New Roman" w:hAnsi="Times New Roman"/>
          <w:sz w:val="24"/>
          <w:szCs w:val="24"/>
        </w:rPr>
        <w:t xml:space="preserve">tiriidat [vanhan ja uuden henkilökohtaisen mielen välillä] kärjistyvät asteittain, kunnes edessä on kaksoissidos, jossa kaikki vaihtoehdot tuntuvat mahdottomilta. </w:t>
      </w:r>
      <w:proofErr w:type="spellStart"/>
      <w:r w:rsidR="00B72F2F">
        <w:rPr>
          <w:rFonts w:ascii="Times New Roman" w:hAnsi="Times New Roman"/>
          <w:sz w:val="24"/>
          <w:szCs w:val="24"/>
        </w:rPr>
        <w:t>Sannino</w:t>
      </w:r>
      <w:proofErr w:type="spellEnd"/>
      <w:r w:rsidR="00B72F2F">
        <w:rPr>
          <w:rFonts w:ascii="Times New Roman" w:hAnsi="Times New Roman"/>
          <w:sz w:val="24"/>
          <w:szCs w:val="24"/>
        </w:rPr>
        <w:t xml:space="preserve"> (2009, 953) kuvaa läp</w:t>
      </w:r>
      <w:r w:rsidR="00B72F2F">
        <w:rPr>
          <w:rFonts w:ascii="Times New Roman" w:hAnsi="Times New Roman"/>
          <w:sz w:val="24"/>
          <w:szCs w:val="24"/>
        </w:rPr>
        <w:t>i</w:t>
      </w:r>
      <w:r w:rsidR="00B72F2F">
        <w:rPr>
          <w:rFonts w:ascii="Times New Roman" w:hAnsi="Times New Roman"/>
          <w:sz w:val="24"/>
          <w:szCs w:val="24"/>
        </w:rPr>
        <w:t>käymisen prosessia hyvin samankaltaisin käsittein: osallistumiselle avoin siirtymä on liikettä va</w:t>
      </w:r>
      <w:r w:rsidR="00B72F2F">
        <w:rPr>
          <w:rFonts w:ascii="Times New Roman" w:hAnsi="Times New Roman"/>
          <w:sz w:val="24"/>
          <w:szCs w:val="24"/>
        </w:rPr>
        <w:t>s</w:t>
      </w:r>
      <w:r w:rsidR="00B72F2F">
        <w:rPr>
          <w:rFonts w:ascii="Times New Roman" w:hAnsi="Times New Roman"/>
          <w:sz w:val="24"/>
          <w:szCs w:val="24"/>
        </w:rPr>
        <w:t>tustuksesta kehitysristiriitojen ilmaisemiseen, jonka jälkeen niiden ratkaiseminen on mahdollista. Kriittinen konflikti on kahden keskenään ristiriitaisen henkilökohtaisen mielen välillä (</w:t>
      </w:r>
      <w:proofErr w:type="spellStart"/>
      <w:r w:rsidR="00B72F2F">
        <w:rPr>
          <w:rFonts w:ascii="Times New Roman" w:hAnsi="Times New Roman"/>
          <w:sz w:val="24"/>
          <w:szCs w:val="24"/>
        </w:rPr>
        <w:t>Sannino</w:t>
      </w:r>
      <w:proofErr w:type="spellEnd"/>
      <w:r w:rsidR="00B72F2F">
        <w:rPr>
          <w:rFonts w:ascii="Times New Roman" w:hAnsi="Times New Roman"/>
          <w:sz w:val="24"/>
          <w:szCs w:val="24"/>
        </w:rPr>
        <w:t xml:space="preserve"> 2009, 954).  </w:t>
      </w:r>
    </w:p>
    <w:p w:rsidR="006D04B1" w:rsidRDefault="00B72F2F" w:rsidP="00B72F2F">
      <w:pPr>
        <w:spacing w:line="360" w:lineRule="auto"/>
        <w:jc w:val="both"/>
        <w:rPr>
          <w:rFonts w:ascii="Times New Roman" w:hAnsi="Times New Roman"/>
          <w:sz w:val="24"/>
          <w:szCs w:val="24"/>
        </w:rPr>
      </w:pPr>
      <w:proofErr w:type="spellStart"/>
      <w:r>
        <w:rPr>
          <w:rFonts w:ascii="Times New Roman" w:hAnsi="Times New Roman"/>
          <w:sz w:val="24"/>
          <w:szCs w:val="24"/>
        </w:rPr>
        <w:t>Engeströmin</w:t>
      </w:r>
      <w:proofErr w:type="spellEnd"/>
      <w:r>
        <w:rPr>
          <w:rFonts w:ascii="Times New Roman" w:hAnsi="Times New Roman"/>
          <w:sz w:val="24"/>
          <w:szCs w:val="24"/>
        </w:rPr>
        <w:t xml:space="preserve"> (2004, 22 – 23) mukaan kuvatun kaltaisten kehitysristiriitojen ratkaisemisen edell</w:t>
      </w:r>
      <w:r>
        <w:rPr>
          <w:rFonts w:ascii="Times New Roman" w:hAnsi="Times New Roman"/>
          <w:sz w:val="24"/>
          <w:szCs w:val="24"/>
        </w:rPr>
        <w:t>y</w:t>
      </w:r>
      <w:r>
        <w:rPr>
          <w:rFonts w:ascii="Times New Roman" w:hAnsi="Times New Roman"/>
          <w:sz w:val="24"/>
          <w:szCs w:val="24"/>
        </w:rPr>
        <w:t>tyksenä on malli uudesta toimintakehyksestä (vrt. merkitysperspektiivi). Tällaisen mallin rakent</w:t>
      </w:r>
      <w:r>
        <w:rPr>
          <w:rFonts w:ascii="Times New Roman" w:hAnsi="Times New Roman"/>
          <w:sz w:val="24"/>
          <w:szCs w:val="24"/>
        </w:rPr>
        <w:t>a</w:t>
      </w:r>
      <w:r>
        <w:rPr>
          <w:rFonts w:ascii="Times New Roman" w:hAnsi="Times New Roman"/>
          <w:sz w:val="24"/>
          <w:szCs w:val="24"/>
        </w:rPr>
        <w:t>minen on mahdollista vaiheessa, jossa ristiriidat entisen henkilökohtaisen mielen ja muuttuneen kohteen välillä ovat siinä määrin kärjistyneitä, että uuden kohteen valintaan syntyy pakko. Loog</w:t>
      </w:r>
      <w:r>
        <w:rPr>
          <w:rFonts w:ascii="Times New Roman" w:hAnsi="Times New Roman"/>
          <w:sz w:val="24"/>
          <w:szCs w:val="24"/>
        </w:rPr>
        <w:t>i</w:t>
      </w:r>
      <w:r>
        <w:rPr>
          <w:rFonts w:ascii="Times New Roman" w:hAnsi="Times New Roman"/>
          <w:sz w:val="24"/>
          <w:szCs w:val="24"/>
        </w:rPr>
        <w:t>sesti tällaista pakkotilannetta edeltää ainakin jonkinlainen vaihtoehtojen etsiminen, jossa siis ha</w:t>
      </w:r>
      <w:r>
        <w:rPr>
          <w:rFonts w:ascii="Times New Roman" w:hAnsi="Times New Roman"/>
          <w:sz w:val="24"/>
          <w:szCs w:val="24"/>
        </w:rPr>
        <w:t>e</w:t>
      </w:r>
      <w:r>
        <w:rPr>
          <w:rFonts w:ascii="Times New Roman" w:hAnsi="Times New Roman"/>
          <w:sz w:val="24"/>
          <w:szCs w:val="24"/>
        </w:rPr>
        <w:t>taan keinoja joko entisten henkilökohtaiseen mieleen liittyvien tarpeiden tyydyttämiseen tai vaiht</w:t>
      </w:r>
      <w:r>
        <w:rPr>
          <w:rFonts w:ascii="Times New Roman" w:hAnsi="Times New Roman"/>
          <w:sz w:val="24"/>
          <w:szCs w:val="24"/>
        </w:rPr>
        <w:t>o</w:t>
      </w:r>
      <w:r>
        <w:rPr>
          <w:rFonts w:ascii="Times New Roman" w:hAnsi="Times New Roman"/>
          <w:sz w:val="24"/>
          <w:szCs w:val="24"/>
        </w:rPr>
        <w:t xml:space="preserve">ehtoisia uusia henkilökohtaisen mielen lähteitä. </w:t>
      </w:r>
      <w:proofErr w:type="spellStart"/>
      <w:r>
        <w:rPr>
          <w:rFonts w:ascii="Times New Roman" w:hAnsi="Times New Roman"/>
          <w:sz w:val="24"/>
          <w:szCs w:val="24"/>
        </w:rPr>
        <w:t>Engeströmin</w:t>
      </w:r>
      <w:proofErr w:type="spellEnd"/>
      <w:r>
        <w:rPr>
          <w:rFonts w:ascii="Times New Roman" w:hAnsi="Times New Roman"/>
          <w:sz w:val="24"/>
          <w:szCs w:val="24"/>
        </w:rPr>
        <w:t xml:space="preserve"> (mt.) kuvaama kaksoissidostilanne ilmenee, kun pohdinnassa olevat ratkaisuvaihtoehdot kohdentuvat entisten tarpeiden [entisen henk</w:t>
      </w:r>
      <w:r>
        <w:rPr>
          <w:rFonts w:ascii="Times New Roman" w:hAnsi="Times New Roman"/>
          <w:sz w:val="24"/>
          <w:szCs w:val="24"/>
        </w:rPr>
        <w:t>i</w:t>
      </w:r>
      <w:r>
        <w:rPr>
          <w:rFonts w:ascii="Times New Roman" w:hAnsi="Times New Roman"/>
          <w:sz w:val="24"/>
          <w:szCs w:val="24"/>
        </w:rPr>
        <w:lastRenderedPageBreak/>
        <w:t>lökohtaisen mielen] tyydyttämiseen. Tämän vaiheen on väistämättä päätyttävä ristiriidan kärjistym</w:t>
      </w:r>
      <w:r>
        <w:rPr>
          <w:rFonts w:ascii="Times New Roman" w:hAnsi="Times New Roman"/>
          <w:sz w:val="24"/>
          <w:szCs w:val="24"/>
        </w:rPr>
        <w:t>i</w:t>
      </w:r>
      <w:r>
        <w:rPr>
          <w:rFonts w:ascii="Times New Roman" w:hAnsi="Times New Roman"/>
          <w:sz w:val="24"/>
          <w:szCs w:val="24"/>
        </w:rPr>
        <w:t>seen entisen henkilökohtaisen mielen ja uuden, vasta muotoutumassa tai vielä näkymättömissä ol</w:t>
      </w:r>
      <w:r>
        <w:rPr>
          <w:rFonts w:ascii="Times New Roman" w:hAnsi="Times New Roman"/>
          <w:sz w:val="24"/>
          <w:szCs w:val="24"/>
        </w:rPr>
        <w:t>e</w:t>
      </w:r>
      <w:r>
        <w:rPr>
          <w:rFonts w:ascii="Times New Roman" w:hAnsi="Times New Roman"/>
          <w:sz w:val="24"/>
          <w:szCs w:val="24"/>
        </w:rPr>
        <w:t>van mielen välillä. Mäkitalon (mt.) kuvaama kaksoissidostilanne luonnehtii juuri tällaista kehity</w:t>
      </w:r>
      <w:r>
        <w:rPr>
          <w:rFonts w:ascii="Times New Roman" w:hAnsi="Times New Roman"/>
          <w:sz w:val="24"/>
          <w:szCs w:val="24"/>
        </w:rPr>
        <w:t>s</w:t>
      </w:r>
      <w:r>
        <w:rPr>
          <w:rFonts w:ascii="Times New Roman" w:hAnsi="Times New Roman"/>
          <w:sz w:val="24"/>
          <w:szCs w:val="24"/>
        </w:rPr>
        <w:t>vaihetta, jossa entistä toimintaa kritisoidaan mutta uutta toimintatapaa ei vielä ole näköpiirissä. Y</w:t>
      </w:r>
      <w:r>
        <w:rPr>
          <w:rFonts w:ascii="Times New Roman" w:hAnsi="Times New Roman"/>
          <w:sz w:val="24"/>
          <w:szCs w:val="24"/>
        </w:rPr>
        <w:t>k</w:t>
      </w:r>
      <w:r>
        <w:rPr>
          <w:rFonts w:ascii="Times New Roman" w:hAnsi="Times New Roman"/>
          <w:sz w:val="24"/>
          <w:szCs w:val="24"/>
        </w:rPr>
        <w:t>silötasolla kyse on siitä, että entinen henkilökohtainen mieli ei tyydyty, mutta uuden henkilökohta</w:t>
      </w:r>
      <w:r>
        <w:rPr>
          <w:rFonts w:ascii="Times New Roman" w:hAnsi="Times New Roman"/>
          <w:sz w:val="24"/>
          <w:szCs w:val="24"/>
        </w:rPr>
        <w:t>i</w:t>
      </w:r>
      <w:r>
        <w:rPr>
          <w:rFonts w:ascii="Times New Roman" w:hAnsi="Times New Roman"/>
          <w:sz w:val="24"/>
          <w:szCs w:val="24"/>
        </w:rPr>
        <w:t xml:space="preserve">sen mielen rakentuminen ei ole vielä onnistunut. </w:t>
      </w:r>
    </w:p>
    <w:p w:rsidR="003E45CF" w:rsidRDefault="00654768" w:rsidP="00B72F2F">
      <w:pPr>
        <w:spacing w:line="360" w:lineRule="auto"/>
        <w:jc w:val="both"/>
        <w:rPr>
          <w:rFonts w:ascii="Times New Roman" w:hAnsi="Times New Roman"/>
          <w:sz w:val="24"/>
          <w:szCs w:val="24"/>
        </w:rPr>
      </w:pPr>
      <w:r>
        <w:rPr>
          <w:rFonts w:ascii="Times New Roman" w:hAnsi="Times New Roman"/>
          <w:sz w:val="24"/>
          <w:szCs w:val="24"/>
        </w:rPr>
        <w:t>Taustaa</w:t>
      </w:r>
      <w:r w:rsidR="00545AF8">
        <w:rPr>
          <w:rFonts w:ascii="Times New Roman" w:hAnsi="Times New Roman"/>
          <w:sz w:val="24"/>
          <w:szCs w:val="24"/>
        </w:rPr>
        <w:t xml:space="preserve"> voi vielä täydentää </w:t>
      </w:r>
      <w:proofErr w:type="spellStart"/>
      <w:r w:rsidR="00545AF8">
        <w:rPr>
          <w:rFonts w:ascii="Times New Roman" w:hAnsi="Times New Roman"/>
          <w:sz w:val="24"/>
          <w:szCs w:val="24"/>
        </w:rPr>
        <w:t>Engeströmin</w:t>
      </w:r>
      <w:proofErr w:type="spellEnd"/>
      <w:r w:rsidR="00545AF8">
        <w:rPr>
          <w:rFonts w:ascii="Times New Roman" w:hAnsi="Times New Roman"/>
          <w:sz w:val="24"/>
          <w:szCs w:val="24"/>
        </w:rPr>
        <w:t xml:space="preserve"> (1992) esittämällä täydellisen oppimisen mallilla, joka kuvaa näiden ristiriitojen ratkaisemista erilaisten oppimistekojen ketjuna. Oppimisteot etenevät m</w:t>
      </w:r>
      <w:r w:rsidR="00545AF8">
        <w:rPr>
          <w:rFonts w:ascii="Times New Roman" w:hAnsi="Times New Roman"/>
          <w:sz w:val="24"/>
          <w:szCs w:val="24"/>
        </w:rPr>
        <w:t>o</w:t>
      </w:r>
      <w:r w:rsidR="00545AF8">
        <w:rPr>
          <w:rFonts w:ascii="Times New Roman" w:hAnsi="Times New Roman"/>
          <w:sz w:val="24"/>
          <w:szCs w:val="24"/>
        </w:rPr>
        <w:t>tivoitumisesta orientoitumiseen, sitten sisäistämiseen eli tulkintaan ja suhteuttamiseen, jonka jä</w:t>
      </w:r>
      <w:r w:rsidR="00545AF8">
        <w:rPr>
          <w:rFonts w:ascii="Times New Roman" w:hAnsi="Times New Roman"/>
          <w:sz w:val="24"/>
          <w:szCs w:val="24"/>
        </w:rPr>
        <w:t>l</w:t>
      </w:r>
      <w:r w:rsidR="00545AF8">
        <w:rPr>
          <w:rFonts w:ascii="Times New Roman" w:hAnsi="Times New Roman"/>
          <w:sz w:val="24"/>
          <w:szCs w:val="24"/>
        </w:rPr>
        <w:t>keen</w:t>
      </w:r>
      <w:r w:rsidR="006A6AE9">
        <w:rPr>
          <w:rFonts w:ascii="Times New Roman" w:hAnsi="Times New Roman"/>
          <w:sz w:val="24"/>
          <w:szCs w:val="24"/>
        </w:rPr>
        <w:t xml:space="preserve"> siirrytään ulkoistamalla ja tehtäviä suorittamalla tuottamaan uutta tietoa tai osaamista. Täyde</w:t>
      </w:r>
      <w:r w:rsidR="006A6AE9">
        <w:rPr>
          <w:rFonts w:ascii="Times New Roman" w:hAnsi="Times New Roman"/>
          <w:sz w:val="24"/>
          <w:szCs w:val="24"/>
        </w:rPr>
        <w:t>l</w:t>
      </w:r>
      <w:r w:rsidR="006A6AE9">
        <w:rPr>
          <w:rFonts w:ascii="Times New Roman" w:hAnsi="Times New Roman"/>
          <w:sz w:val="24"/>
          <w:szCs w:val="24"/>
        </w:rPr>
        <w:t xml:space="preserve">liseen oppimiseen kuuluu myös tiedon käyttökelpoisuuden arviointi kokeilemalla ja tarvittaessa täydentämällä. Viimeinen vaihe on oman oppimisen ja sen tulosten kriittinen arviointi (vrt. </w:t>
      </w:r>
      <w:proofErr w:type="spellStart"/>
      <w:r w:rsidR="006A6AE9">
        <w:rPr>
          <w:rFonts w:ascii="Times New Roman" w:hAnsi="Times New Roman"/>
          <w:sz w:val="24"/>
          <w:szCs w:val="24"/>
        </w:rPr>
        <w:t>refle</w:t>
      </w:r>
      <w:r w:rsidR="006A6AE9">
        <w:rPr>
          <w:rFonts w:ascii="Times New Roman" w:hAnsi="Times New Roman"/>
          <w:sz w:val="24"/>
          <w:szCs w:val="24"/>
        </w:rPr>
        <w:t>k</w:t>
      </w:r>
      <w:r w:rsidR="006A6AE9">
        <w:rPr>
          <w:rFonts w:ascii="Times New Roman" w:hAnsi="Times New Roman"/>
          <w:sz w:val="24"/>
          <w:szCs w:val="24"/>
        </w:rPr>
        <w:t>tio</w:t>
      </w:r>
      <w:proofErr w:type="spellEnd"/>
      <w:r w:rsidR="006A6AE9">
        <w:rPr>
          <w:rFonts w:ascii="Times New Roman" w:hAnsi="Times New Roman"/>
          <w:sz w:val="24"/>
          <w:szCs w:val="24"/>
        </w:rPr>
        <w:t>).  Uudistavan oppimisen kehä ja täydellinen oppiminen saattavat olla rinnakkaisia syklejä. To</w:t>
      </w:r>
      <w:r w:rsidR="006A6AE9">
        <w:rPr>
          <w:rFonts w:ascii="Times New Roman" w:hAnsi="Times New Roman"/>
          <w:sz w:val="24"/>
          <w:szCs w:val="24"/>
        </w:rPr>
        <w:t>i</w:t>
      </w:r>
      <w:r w:rsidR="006A6AE9">
        <w:rPr>
          <w:rFonts w:ascii="Times New Roman" w:hAnsi="Times New Roman"/>
          <w:sz w:val="24"/>
          <w:szCs w:val="24"/>
        </w:rPr>
        <w:t>saalta voi olla niinkin, että kussakin uudistavan oppimisen vaiheessa on käytävä läpi oma täydell</w:t>
      </w:r>
      <w:r w:rsidR="006A6AE9">
        <w:rPr>
          <w:rFonts w:ascii="Times New Roman" w:hAnsi="Times New Roman"/>
          <w:sz w:val="24"/>
          <w:szCs w:val="24"/>
        </w:rPr>
        <w:t>i</w:t>
      </w:r>
      <w:r w:rsidR="006A6AE9">
        <w:rPr>
          <w:rFonts w:ascii="Times New Roman" w:hAnsi="Times New Roman"/>
          <w:sz w:val="24"/>
          <w:szCs w:val="24"/>
        </w:rPr>
        <w:t>sen oppim</w:t>
      </w:r>
      <w:r w:rsidR="006A6AE9">
        <w:rPr>
          <w:rFonts w:ascii="Times New Roman" w:hAnsi="Times New Roman"/>
          <w:sz w:val="24"/>
          <w:szCs w:val="24"/>
        </w:rPr>
        <w:t>i</w:t>
      </w:r>
      <w:r w:rsidR="006A6AE9">
        <w:rPr>
          <w:rFonts w:ascii="Times New Roman" w:hAnsi="Times New Roman"/>
          <w:sz w:val="24"/>
          <w:szCs w:val="24"/>
        </w:rPr>
        <w:t>sen prosessinsa, ennen kuin on mahdollista siirtyä seuraavaan vaiheeseen.</w:t>
      </w:r>
      <w:r w:rsidR="00797CBB">
        <w:rPr>
          <w:rFonts w:ascii="Times New Roman" w:hAnsi="Times New Roman"/>
          <w:sz w:val="24"/>
          <w:szCs w:val="24"/>
        </w:rPr>
        <w:t xml:space="preserve"> </w:t>
      </w:r>
    </w:p>
    <w:p w:rsidR="0073677C" w:rsidRDefault="003E45CF" w:rsidP="00B72F2F">
      <w:pPr>
        <w:spacing w:line="360" w:lineRule="auto"/>
        <w:jc w:val="both"/>
        <w:rPr>
          <w:rFonts w:ascii="Times New Roman" w:hAnsi="Times New Roman"/>
          <w:sz w:val="24"/>
          <w:szCs w:val="24"/>
        </w:rPr>
      </w:pPr>
      <w:r>
        <w:rPr>
          <w:rFonts w:ascii="Times New Roman" w:hAnsi="Times New Roman"/>
          <w:sz w:val="24"/>
          <w:szCs w:val="24"/>
        </w:rPr>
        <w:t xml:space="preserve">Täydellisen oppimisen, oppimistekojen ja uudistavan oppimisen välinen suhde kaipaa selkeästi lisää selvittelyä. </w:t>
      </w:r>
      <w:r w:rsidR="0073677C">
        <w:rPr>
          <w:rFonts w:ascii="Times New Roman" w:hAnsi="Times New Roman"/>
          <w:sz w:val="24"/>
          <w:szCs w:val="24"/>
        </w:rPr>
        <w:t xml:space="preserve">Tarvetilan jälkeisestä uudistavan oppimisen etenemisestä ei </w:t>
      </w:r>
      <w:r>
        <w:rPr>
          <w:rFonts w:ascii="Times New Roman" w:hAnsi="Times New Roman"/>
          <w:sz w:val="24"/>
          <w:szCs w:val="24"/>
        </w:rPr>
        <w:t xml:space="preserve">nimittäin </w:t>
      </w:r>
      <w:r w:rsidR="0073677C">
        <w:rPr>
          <w:rFonts w:ascii="Times New Roman" w:hAnsi="Times New Roman"/>
          <w:sz w:val="24"/>
          <w:szCs w:val="24"/>
        </w:rPr>
        <w:t>aiemman tutk</w:t>
      </w:r>
      <w:r w:rsidR="0073677C">
        <w:rPr>
          <w:rFonts w:ascii="Times New Roman" w:hAnsi="Times New Roman"/>
          <w:sz w:val="24"/>
          <w:szCs w:val="24"/>
        </w:rPr>
        <w:t>i</w:t>
      </w:r>
      <w:r w:rsidR="0073677C">
        <w:rPr>
          <w:rFonts w:ascii="Times New Roman" w:hAnsi="Times New Roman"/>
          <w:sz w:val="24"/>
          <w:szCs w:val="24"/>
        </w:rPr>
        <w:t>muksen perusteella löydy selkää kuvaa sitä, minkälaisissa vaiheissa prosessi etenee. Erilaisia va</w:t>
      </w:r>
      <w:r w:rsidR="0073677C">
        <w:rPr>
          <w:rFonts w:ascii="Times New Roman" w:hAnsi="Times New Roman"/>
          <w:sz w:val="24"/>
          <w:szCs w:val="24"/>
        </w:rPr>
        <w:t>i</w:t>
      </w:r>
      <w:r w:rsidR="0073677C">
        <w:rPr>
          <w:rFonts w:ascii="Times New Roman" w:hAnsi="Times New Roman"/>
          <w:sz w:val="24"/>
          <w:szCs w:val="24"/>
        </w:rPr>
        <w:t xml:space="preserve">heita on </w:t>
      </w:r>
      <w:r>
        <w:rPr>
          <w:rFonts w:ascii="Times New Roman" w:hAnsi="Times New Roman"/>
          <w:sz w:val="24"/>
          <w:szCs w:val="24"/>
        </w:rPr>
        <w:t>kirjallisuuden perusteella mahdollista tunnistaa</w:t>
      </w:r>
      <w:r w:rsidR="0073677C">
        <w:rPr>
          <w:rFonts w:ascii="Times New Roman" w:hAnsi="Times New Roman"/>
          <w:sz w:val="24"/>
          <w:szCs w:val="24"/>
        </w:rPr>
        <w:t>, mut</w:t>
      </w:r>
      <w:r>
        <w:rPr>
          <w:rFonts w:ascii="Times New Roman" w:hAnsi="Times New Roman"/>
          <w:sz w:val="24"/>
          <w:szCs w:val="24"/>
        </w:rPr>
        <w:t>ta</w:t>
      </w:r>
      <w:r w:rsidR="0073677C">
        <w:rPr>
          <w:rFonts w:ascii="Times New Roman" w:hAnsi="Times New Roman"/>
          <w:sz w:val="24"/>
          <w:szCs w:val="24"/>
        </w:rPr>
        <w:t xml:space="preserve"> niiden järjestys kaipaa tarkempaa tutkimista. Tässä vaiheessa on tyydyttävä tiivistämään välittömästi tarvetilaa seuraavat vaiheet eräänlaiseksi hakuvaiheeksi, jossa ihminen liikkuu avoimen oppimisen prosessissa hyvin ristiriita</w:t>
      </w:r>
      <w:r w:rsidR="0073677C">
        <w:rPr>
          <w:rFonts w:ascii="Times New Roman" w:hAnsi="Times New Roman"/>
          <w:sz w:val="24"/>
          <w:szCs w:val="24"/>
        </w:rPr>
        <w:t>i</w:t>
      </w:r>
      <w:r w:rsidR="0073677C">
        <w:rPr>
          <w:rFonts w:ascii="Times New Roman" w:hAnsi="Times New Roman"/>
          <w:sz w:val="24"/>
          <w:szCs w:val="24"/>
        </w:rPr>
        <w:t>sella ja jännitteisellä kentällä ja pyrkii ratkaisemaan oppimista eteenpäin vieviä kehitysristiriit</w:t>
      </w:r>
      <w:r w:rsidR="00F4282D">
        <w:rPr>
          <w:rFonts w:ascii="Times New Roman" w:hAnsi="Times New Roman"/>
          <w:sz w:val="24"/>
          <w:szCs w:val="24"/>
        </w:rPr>
        <w:t>oja erilaisten oppimistekojen avulla.</w:t>
      </w:r>
    </w:p>
    <w:p w:rsidR="0073677C" w:rsidRDefault="0073677C" w:rsidP="0073677C">
      <w:pPr>
        <w:spacing w:line="360" w:lineRule="auto"/>
        <w:jc w:val="both"/>
        <w:rPr>
          <w:rFonts w:ascii="Times New Roman" w:hAnsi="Times New Roman"/>
          <w:sz w:val="24"/>
          <w:szCs w:val="24"/>
        </w:rPr>
      </w:pPr>
      <w:r>
        <w:rPr>
          <w:rFonts w:ascii="Times New Roman" w:hAnsi="Times New Roman"/>
          <w:sz w:val="24"/>
          <w:szCs w:val="24"/>
        </w:rPr>
        <w:t>Jännitteisen hakuvaiheen päättävän ristiriitojen kärj</w:t>
      </w:r>
      <w:r w:rsidR="00260119">
        <w:rPr>
          <w:rFonts w:ascii="Times New Roman" w:hAnsi="Times New Roman"/>
          <w:sz w:val="24"/>
          <w:szCs w:val="24"/>
        </w:rPr>
        <w:t>istymisen jälkeen näyttää aiemman tutkimuksen perusteella olevan mahdollista</w:t>
      </w:r>
      <w:r>
        <w:rPr>
          <w:rFonts w:ascii="Times New Roman" w:hAnsi="Times New Roman"/>
          <w:sz w:val="24"/>
          <w:szCs w:val="24"/>
        </w:rPr>
        <w:t xml:space="preserve"> päästä uudistavan oppimisen kehällä eteenpäin. Uuden henkilöko</w:t>
      </w:r>
      <w:r>
        <w:rPr>
          <w:rFonts w:ascii="Times New Roman" w:hAnsi="Times New Roman"/>
          <w:sz w:val="24"/>
          <w:szCs w:val="24"/>
        </w:rPr>
        <w:t>h</w:t>
      </w:r>
      <w:r>
        <w:rPr>
          <w:rFonts w:ascii="Times New Roman" w:hAnsi="Times New Roman"/>
          <w:sz w:val="24"/>
          <w:szCs w:val="24"/>
        </w:rPr>
        <w:t>taisen mielen rakentami</w:t>
      </w:r>
      <w:r w:rsidR="00260119">
        <w:rPr>
          <w:rFonts w:ascii="Times New Roman" w:hAnsi="Times New Roman"/>
          <w:sz w:val="24"/>
          <w:szCs w:val="24"/>
        </w:rPr>
        <w:t>nen siirtyy</w:t>
      </w:r>
      <w:r>
        <w:rPr>
          <w:rFonts w:ascii="Times New Roman" w:hAnsi="Times New Roman"/>
          <w:sz w:val="24"/>
          <w:szCs w:val="24"/>
        </w:rPr>
        <w:t xml:space="preserve"> lähikehityksen vyöhykkeelle, kun hakuvaiheen konfliktit uuden ja vanhan</w:t>
      </w:r>
      <w:r w:rsidR="00260119">
        <w:rPr>
          <w:rFonts w:ascii="Times New Roman" w:hAnsi="Times New Roman"/>
          <w:sz w:val="24"/>
          <w:szCs w:val="24"/>
        </w:rPr>
        <w:t xml:space="preserve"> (mielen/kohteen/merkitysperspektiivin)</w:t>
      </w:r>
      <w:r>
        <w:rPr>
          <w:rFonts w:ascii="Times New Roman" w:hAnsi="Times New Roman"/>
          <w:sz w:val="24"/>
          <w:szCs w:val="24"/>
        </w:rPr>
        <w:t xml:space="preserve"> välillä on onnistuneesti ratkaistu. Tämän jälkeen on mahdollista tarpeiden ja tekojen muuntuminen niin, että yksilö toimii muuttuneen henkilökohta</w:t>
      </w:r>
      <w:r>
        <w:rPr>
          <w:rFonts w:ascii="Times New Roman" w:hAnsi="Times New Roman"/>
          <w:sz w:val="24"/>
          <w:szCs w:val="24"/>
        </w:rPr>
        <w:t>i</w:t>
      </w:r>
      <w:r>
        <w:rPr>
          <w:rFonts w:ascii="Times New Roman" w:hAnsi="Times New Roman"/>
          <w:sz w:val="24"/>
          <w:szCs w:val="24"/>
        </w:rPr>
        <w:t xml:space="preserve">sen mielen mukaisella, muuttuneita tarpeita tyydyttävällä tavalla. Hakuvaihetta seuraa </w:t>
      </w:r>
      <w:proofErr w:type="spellStart"/>
      <w:r>
        <w:rPr>
          <w:rFonts w:ascii="Times New Roman" w:hAnsi="Times New Roman"/>
          <w:sz w:val="24"/>
          <w:szCs w:val="24"/>
        </w:rPr>
        <w:t>Bratusin</w:t>
      </w:r>
      <w:proofErr w:type="spellEnd"/>
      <w:r>
        <w:rPr>
          <w:rFonts w:ascii="Times New Roman" w:hAnsi="Times New Roman"/>
          <w:sz w:val="24"/>
          <w:szCs w:val="24"/>
        </w:rPr>
        <w:t xml:space="preserve"> ja </w:t>
      </w:r>
      <w:proofErr w:type="spellStart"/>
      <w:r>
        <w:rPr>
          <w:rFonts w:ascii="Times New Roman" w:hAnsi="Times New Roman"/>
          <w:sz w:val="24"/>
          <w:szCs w:val="24"/>
        </w:rPr>
        <w:t>Lishinin</w:t>
      </w:r>
      <w:proofErr w:type="spellEnd"/>
      <w:r>
        <w:rPr>
          <w:rFonts w:ascii="Times New Roman" w:hAnsi="Times New Roman"/>
          <w:sz w:val="24"/>
          <w:szCs w:val="24"/>
        </w:rPr>
        <w:t xml:space="preserve"> (mt.) mukaan motiivin rakentamisen vaihe ja tarpeiden ja tekojen muuntumisen vaihe. M</w:t>
      </w:r>
      <w:r>
        <w:rPr>
          <w:rFonts w:ascii="Times New Roman" w:hAnsi="Times New Roman"/>
          <w:sz w:val="24"/>
          <w:szCs w:val="24"/>
        </w:rPr>
        <w:t>ä</w:t>
      </w:r>
      <w:r>
        <w:rPr>
          <w:rFonts w:ascii="Times New Roman" w:hAnsi="Times New Roman"/>
          <w:sz w:val="24"/>
          <w:szCs w:val="24"/>
        </w:rPr>
        <w:t>kitalo (mt.) nimeää kaksoissidosvaiheen jälkeisen vaiheen samaan tapaan kohteen tai henkilökohta</w:t>
      </w:r>
      <w:r>
        <w:rPr>
          <w:rFonts w:ascii="Times New Roman" w:hAnsi="Times New Roman"/>
          <w:sz w:val="24"/>
          <w:szCs w:val="24"/>
        </w:rPr>
        <w:t>i</w:t>
      </w:r>
      <w:r>
        <w:rPr>
          <w:rFonts w:ascii="Times New Roman" w:hAnsi="Times New Roman"/>
          <w:sz w:val="24"/>
          <w:szCs w:val="24"/>
        </w:rPr>
        <w:t>sen mielen rakentamisen vaiheeksi. Tässä vaiheessa entinen kohde ja siihen liittyvä henkilökohta</w:t>
      </w:r>
      <w:r>
        <w:rPr>
          <w:rFonts w:ascii="Times New Roman" w:hAnsi="Times New Roman"/>
          <w:sz w:val="24"/>
          <w:szCs w:val="24"/>
        </w:rPr>
        <w:t>i</w:t>
      </w:r>
      <w:r>
        <w:rPr>
          <w:rFonts w:ascii="Times New Roman" w:hAnsi="Times New Roman"/>
          <w:sz w:val="24"/>
          <w:szCs w:val="24"/>
        </w:rPr>
        <w:lastRenderedPageBreak/>
        <w:t>nen mieli on mahdollista hylätä ja uusi alkaa muotoutua. Uuden henkilökohtaisen mielen alkaessa hahmottua alkaa myös sen sisäistäminen, jonka myötä se hiljalleen muuttuu tiedostamattomaksi motivoivaksi voimaksi. Sisäistäminen on [muuttuneen] toiminnan muuntumista sisäisiksi rakentei</w:t>
      </w:r>
      <w:r>
        <w:rPr>
          <w:rFonts w:ascii="Times New Roman" w:hAnsi="Times New Roman"/>
          <w:sz w:val="24"/>
          <w:szCs w:val="24"/>
        </w:rPr>
        <w:t>k</w:t>
      </w:r>
      <w:r>
        <w:rPr>
          <w:rFonts w:ascii="Times New Roman" w:hAnsi="Times New Roman"/>
          <w:sz w:val="24"/>
          <w:szCs w:val="24"/>
        </w:rPr>
        <w:t>si, jotka mahdollistavat optimaalisten tekojen tunnistamisen ennen kuin niitä toteutetaan käytännö</w:t>
      </w:r>
      <w:r>
        <w:rPr>
          <w:rFonts w:ascii="Times New Roman" w:hAnsi="Times New Roman"/>
          <w:sz w:val="24"/>
          <w:szCs w:val="24"/>
        </w:rPr>
        <w:t>s</w:t>
      </w:r>
      <w:r>
        <w:rPr>
          <w:rFonts w:ascii="Times New Roman" w:hAnsi="Times New Roman"/>
          <w:sz w:val="24"/>
          <w:szCs w:val="24"/>
        </w:rPr>
        <w:t>sä</w:t>
      </w:r>
      <w:proofErr w:type="gramStart"/>
      <w:r>
        <w:rPr>
          <w:rFonts w:ascii="Times New Roman" w:hAnsi="Times New Roman"/>
          <w:sz w:val="24"/>
          <w:szCs w:val="24"/>
        </w:rPr>
        <w:t xml:space="preserve"> (vrt. </w:t>
      </w:r>
      <w:proofErr w:type="spellStart"/>
      <w:r>
        <w:rPr>
          <w:rFonts w:ascii="Times New Roman" w:hAnsi="Times New Roman"/>
          <w:sz w:val="24"/>
          <w:szCs w:val="24"/>
        </w:rPr>
        <w:t>Kapitelin</w:t>
      </w:r>
      <w:proofErr w:type="spellEnd"/>
      <w:r>
        <w:rPr>
          <w:rFonts w:ascii="Times New Roman" w:hAnsi="Times New Roman"/>
          <w:sz w:val="24"/>
          <w:szCs w:val="24"/>
        </w:rPr>
        <w:t xml:space="preserve"> ym.</w:t>
      </w:r>
      <w:proofErr w:type="gramEnd"/>
      <w:r>
        <w:rPr>
          <w:rFonts w:ascii="Times New Roman" w:hAnsi="Times New Roman"/>
          <w:sz w:val="24"/>
          <w:szCs w:val="24"/>
        </w:rPr>
        <w:t xml:space="preserve"> 199</w:t>
      </w:r>
      <w:r w:rsidR="00A2100F">
        <w:rPr>
          <w:rFonts w:ascii="Times New Roman" w:hAnsi="Times New Roman"/>
          <w:sz w:val="24"/>
          <w:szCs w:val="24"/>
        </w:rPr>
        <w:t>9</w:t>
      </w:r>
      <w:r>
        <w:rPr>
          <w:rFonts w:ascii="Times New Roman" w:hAnsi="Times New Roman"/>
          <w:sz w:val="24"/>
          <w:szCs w:val="24"/>
        </w:rPr>
        <w:t xml:space="preserve">, 23). Sisäistyneen henkilökohtaisen mielen mukainen toiminta sujuu luonnostaan, ilman että siihen tarvitsee kiinnittää erityistä huomiota. </w:t>
      </w:r>
    </w:p>
    <w:p w:rsidR="0073677C" w:rsidRDefault="0073677C" w:rsidP="0073677C">
      <w:pPr>
        <w:spacing w:line="360" w:lineRule="auto"/>
        <w:jc w:val="both"/>
        <w:rPr>
          <w:rFonts w:ascii="Times New Roman" w:hAnsi="Times New Roman"/>
          <w:sz w:val="24"/>
          <w:szCs w:val="24"/>
        </w:rPr>
      </w:pPr>
      <w:r>
        <w:rPr>
          <w:rFonts w:ascii="Times New Roman" w:hAnsi="Times New Roman"/>
          <w:sz w:val="24"/>
          <w:szCs w:val="24"/>
        </w:rPr>
        <w:t>Mäkitalo</w:t>
      </w:r>
      <w:proofErr w:type="gramStart"/>
      <w:r>
        <w:rPr>
          <w:rFonts w:ascii="Times New Roman" w:hAnsi="Times New Roman"/>
          <w:sz w:val="24"/>
          <w:szCs w:val="24"/>
        </w:rPr>
        <w:t xml:space="preserve"> (mt.</w:t>
      </w:r>
      <w:proofErr w:type="gramEnd"/>
      <w:r>
        <w:rPr>
          <w:rFonts w:ascii="Times New Roman" w:hAnsi="Times New Roman"/>
          <w:sz w:val="24"/>
          <w:szCs w:val="24"/>
        </w:rPr>
        <w:t xml:space="preserve"> 109) samoin kuin </w:t>
      </w:r>
      <w:proofErr w:type="spellStart"/>
      <w:r>
        <w:rPr>
          <w:rFonts w:ascii="Times New Roman" w:hAnsi="Times New Roman"/>
          <w:sz w:val="24"/>
          <w:szCs w:val="24"/>
        </w:rPr>
        <w:t>Bratus</w:t>
      </w:r>
      <w:proofErr w:type="spellEnd"/>
      <w:r>
        <w:rPr>
          <w:rFonts w:ascii="Times New Roman" w:hAnsi="Times New Roman"/>
          <w:sz w:val="24"/>
          <w:szCs w:val="24"/>
        </w:rPr>
        <w:t xml:space="preserve"> ja </w:t>
      </w:r>
      <w:proofErr w:type="spellStart"/>
      <w:r>
        <w:rPr>
          <w:rFonts w:ascii="Times New Roman" w:hAnsi="Times New Roman"/>
          <w:sz w:val="24"/>
          <w:szCs w:val="24"/>
        </w:rPr>
        <w:t>Lis</w:t>
      </w:r>
      <w:r w:rsidR="007A3781">
        <w:rPr>
          <w:rFonts w:ascii="Times New Roman" w:hAnsi="Times New Roman"/>
          <w:sz w:val="24"/>
          <w:szCs w:val="24"/>
        </w:rPr>
        <w:t>hin</w:t>
      </w:r>
      <w:proofErr w:type="spellEnd"/>
      <w:r w:rsidR="007A3781">
        <w:rPr>
          <w:rFonts w:ascii="Times New Roman" w:hAnsi="Times New Roman"/>
          <w:sz w:val="24"/>
          <w:szCs w:val="24"/>
        </w:rPr>
        <w:t xml:space="preserve"> (mt.) nimeävät seuraavan uudistavan</w:t>
      </w:r>
      <w:r>
        <w:rPr>
          <w:rFonts w:ascii="Times New Roman" w:hAnsi="Times New Roman"/>
          <w:sz w:val="24"/>
          <w:szCs w:val="24"/>
        </w:rPr>
        <w:t xml:space="preserve"> oppimispr</w:t>
      </w:r>
      <w:r>
        <w:rPr>
          <w:rFonts w:ascii="Times New Roman" w:hAnsi="Times New Roman"/>
          <w:sz w:val="24"/>
          <w:szCs w:val="24"/>
        </w:rPr>
        <w:t>o</w:t>
      </w:r>
      <w:r>
        <w:rPr>
          <w:rFonts w:ascii="Times New Roman" w:hAnsi="Times New Roman"/>
          <w:sz w:val="24"/>
          <w:szCs w:val="24"/>
        </w:rPr>
        <w:t>sessin vaiheen soveltamisen ja yleistämisen vaiheeksi, jossa kokeillaan toimintaa valitun kohteen parissa ja uusi henkilökohtainen mieli alkaa vähitellen rakentua ja sisäistyä. Kyseessä on siis uuden kohteen käyttöönoton vaihe, jossa avoimessa oppimisprosessissa on oltava enemmän tai vähemmän tiedostettu ajatus siitä, mihin suuntaan oppimisen tulisi edetä. Tällaisessa kehitysvaiheessa olisi siis uudistavan oppimisen kehällä edessä hedelmällinen ja hyvin innostava uuden oppiminen. Oppim</w:t>
      </w:r>
      <w:r>
        <w:rPr>
          <w:rFonts w:ascii="Times New Roman" w:hAnsi="Times New Roman"/>
          <w:sz w:val="24"/>
          <w:szCs w:val="24"/>
        </w:rPr>
        <w:t>i</w:t>
      </w:r>
      <w:r w:rsidR="005A7CEB">
        <w:rPr>
          <w:rFonts w:ascii="Times New Roman" w:hAnsi="Times New Roman"/>
          <w:sz w:val="24"/>
          <w:szCs w:val="24"/>
        </w:rPr>
        <w:t>nen voi</w:t>
      </w:r>
      <w:r>
        <w:rPr>
          <w:rFonts w:ascii="Times New Roman" w:hAnsi="Times New Roman"/>
          <w:sz w:val="24"/>
          <w:szCs w:val="24"/>
        </w:rPr>
        <w:t xml:space="preserve"> kohdistua kokonaan uusien taitojen oppimiseen mutta kyseessä voi olla myös työnjaollisten periaatteiden, uusien sääntöjen tai työvälineiden käytön oppiminen tai uusien yhteistyökumppane</w:t>
      </w:r>
      <w:r>
        <w:rPr>
          <w:rFonts w:ascii="Times New Roman" w:hAnsi="Times New Roman"/>
          <w:sz w:val="24"/>
          <w:szCs w:val="24"/>
        </w:rPr>
        <w:t>i</w:t>
      </w:r>
      <w:r>
        <w:rPr>
          <w:rFonts w:ascii="Times New Roman" w:hAnsi="Times New Roman"/>
          <w:sz w:val="24"/>
          <w:szCs w:val="24"/>
        </w:rPr>
        <w:t>den kanssa työskentelyyn liittyvien taitojen omaksuminen. Keskeistä tälle kehitysvaiheelle on ku</w:t>
      </w:r>
      <w:r>
        <w:rPr>
          <w:rFonts w:ascii="Times New Roman" w:hAnsi="Times New Roman"/>
          <w:sz w:val="24"/>
          <w:szCs w:val="24"/>
        </w:rPr>
        <w:t>i</w:t>
      </w:r>
      <w:r>
        <w:rPr>
          <w:rFonts w:ascii="Times New Roman" w:hAnsi="Times New Roman"/>
          <w:sz w:val="24"/>
          <w:szCs w:val="24"/>
        </w:rPr>
        <w:t>tenkin se, että malli uudesta toiminnan kohteeseen liittyvästä henkilökohtaisesta mielestä on ol</w:t>
      </w:r>
      <w:r>
        <w:rPr>
          <w:rFonts w:ascii="Times New Roman" w:hAnsi="Times New Roman"/>
          <w:sz w:val="24"/>
          <w:szCs w:val="24"/>
        </w:rPr>
        <w:t>e</w:t>
      </w:r>
      <w:r>
        <w:rPr>
          <w:rFonts w:ascii="Times New Roman" w:hAnsi="Times New Roman"/>
          <w:sz w:val="24"/>
          <w:szCs w:val="24"/>
        </w:rPr>
        <w:t xml:space="preserve">massa. </w:t>
      </w:r>
      <w:r w:rsidR="005A7CEB">
        <w:rPr>
          <w:rFonts w:ascii="Times New Roman" w:hAnsi="Times New Roman"/>
          <w:sz w:val="24"/>
          <w:szCs w:val="24"/>
        </w:rPr>
        <w:t xml:space="preserve">Saattaa olla, että täydellinen oppiminen </w:t>
      </w:r>
      <w:r w:rsidR="00405549">
        <w:rPr>
          <w:rFonts w:ascii="Times New Roman" w:hAnsi="Times New Roman"/>
          <w:sz w:val="24"/>
          <w:szCs w:val="24"/>
        </w:rPr>
        <w:t>(</w:t>
      </w:r>
      <w:proofErr w:type="spellStart"/>
      <w:r w:rsidR="00405549">
        <w:rPr>
          <w:rFonts w:ascii="Times New Roman" w:hAnsi="Times New Roman"/>
          <w:sz w:val="24"/>
          <w:szCs w:val="24"/>
        </w:rPr>
        <w:t>Engeström</w:t>
      </w:r>
      <w:proofErr w:type="spellEnd"/>
      <w:r w:rsidR="00405549">
        <w:rPr>
          <w:rFonts w:ascii="Times New Roman" w:hAnsi="Times New Roman"/>
          <w:sz w:val="24"/>
          <w:szCs w:val="24"/>
        </w:rPr>
        <w:t xml:space="preserve"> 1992) </w:t>
      </w:r>
      <w:r w:rsidR="005A7CEB">
        <w:rPr>
          <w:rFonts w:ascii="Times New Roman" w:hAnsi="Times New Roman"/>
          <w:sz w:val="24"/>
          <w:szCs w:val="24"/>
        </w:rPr>
        <w:t>on mahdollista vasta tässä va</w:t>
      </w:r>
      <w:r w:rsidR="005A7CEB">
        <w:rPr>
          <w:rFonts w:ascii="Times New Roman" w:hAnsi="Times New Roman"/>
          <w:sz w:val="24"/>
          <w:szCs w:val="24"/>
        </w:rPr>
        <w:t>i</w:t>
      </w:r>
      <w:r w:rsidR="005A7CEB">
        <w:rPr>
          <w:rFonts w:ascii="Times New Roman" w:hAnsi="Times New Roman"/>
          <w:sz w:val="24"/>
          <w:szCs w:val="24"/>
        </w:rPr>
        <w:t>heessa, kun ristiriita todellisuuden ja entisen toimintaan kiinnittyneen mielen välillä</w:t>
      </w:r>
      <w:r w:rsidR="00405549">
        <w:rPr>
          <w:rFonts w:ascii="Times New Roman" w:hAnsi="Times New Roman"/>
          <w:sz w:val="24"/>
          <w:szCs w:val="24"/>
        </w:rPr>
        <w:t xml:space="preserve"> on ratkais</w:t>
      </w:r>
      <w:r w:rsidR="005A7CEB">
        <w:rPr>
          <w:rFonts w:ascii="Times New Roman" w:hAnsi="Times New Roman"/>
          <w:sz w:val="24"/>
          <w:szCs w:val="24"/>
        </w:rPr>
        <w:t>tu.</w:t>
      </w:r>
    </w:p>
    <w:p w:rsidR="0080143E" w:rsidRPr="00E45EBF" w:rsidRDefault="0073677C" w:rsidP="00E45EBF">
      <w:pPr>
        <w:spacing w:line="360" w:lineRule="auto"/>
        <w:jc w:val="both"/>
        <w:rPr>
          <w:rFonts w:ascii="Times New Roman" w:hAnsi="Times New Roman"/>
          <w:sz w:val="24"/>
          <w:szCs w:val="24"/>
        </w:rPr>
      </w:pPr>
      <w:r>
        <w:rPr>
          <w:rFonts w:ascii="Times New Roman" w:hAnsi="Times New Roman"/>
          <w:sz w:val="24"/>
          <w:szCs w:val="24"/>
        </w:rPr>
        <w:t xml:space="preserve">Uudistavan oppimisen kehän lopussa henkilökohtaisen mielen muuntuminen siirtyy vaiheeseen, jota </w:t>
      </w:r>
      <w:proofErr w:type="spellStart"/>
      <w:r>
        <w:rPr>
          <w:rFonts w:ascii="Times New Roman" w:hAnsi="Times New Roman"/>
          <w:sz w:val="24"/>
          <w:szCs w:val="24"/>
        </w:rPr>
        <w:t>Bratus</w:t>
      </w:r>
      <w:proofErr w:type="spellEnd"/>
      <w:r>
        <w:rPr>
          <w:rFonts w:ascii="Times New Roman" w:hAnsi="Times New Roman"/>
          <w:sz w:val="24"/>
          <w:szCs w:val="24"/>
        </w:rPr>
        <w:t xml:space="preserve"> ja </w:t>
      </w:r>
      <w:proofErr w:type="spellStart"/>
      <w:r>
        <w:rPr>
          <w:rFonts w:ascii="Times New Roman" w:hAnsi="Times New Roman"/>
          <w:sz w:val="24"/>
          <w:szCs w:val="24"/>
        </w:rPr>
        <w:t>Lishin</w:t>
      </w:r>
      <w:proofErr w:type="spellEnd"/>
      <w:r>
        <w:rPr>
          <w:rFonts w:ascii="Times New Roman" w:hAnsi="Times New Roman"/>
          <w:sz w:val="24"/>
          <w:szCs w:val="24"/>
        </w:rPr>
        <w:t xml:space="preserve"> (mt.) kutsuvat tarpeiden ja tekojen</w:t>
      </w:r>
      <w:r w:rsidR="00405549">
        <w:rPr>
          <w:rFonts w:ascii="Times New Roman" w:hAnsi="Times New Roman"/>
          <w:sz w:val="24"/>
          <w:szCs w:val="24"/>
        </w:rPr>
        <w:t xml:space="preserve"> muuntumisen vaiheeksi,</w:t>
      </w:r>
      <w:r>
        <w:rPr>
          <w:rFonts w:ascii="Times New Roman" w:hAnsi="Times New Roman"/>
          <w:sz w:val="24"/>
          <w:szCs w:val="24"/>
        </w:rPr>
        <w:t xml:space="preserve"> Mäkitalo (mt.) lujittamisen ja arvioinnin vaiheeksi</w:t>
      </w:r>
      <w:r w:rsidR="00405549">
        <w:rPr>
          <w:rFonts w:ascii="Times New Roman" w:hAnsi="Times New Roman"/>
          <w:sz w:val="24"/>
          <w:szCs w:val="24"/>
        </w:rPr>
        <w:t xml:space="preserve"> ja </w:t>
      </w:r>
      <w:proofErr w:type="spellStart"/>
      <w:r w:rsidR="00405549">
        <w:rPr>
          <w:rFonts w:ascii="Times New Roman" w:hAnsi="Times New Roman"/>
          <w:sz w:val="24"/>
          <w:szCs w:val="24"/>
        </w:rPr>
        <w:t>Engestöm</w:t>
      </w:r>
      <w:proofErr w:type="spellEnd"/>
      <w:r w:rsidR="00405549">
        <w:rPr>
          <w:rFonts w:ascii="Times New Roman" w:hAnsi="Times New Roman"/>
          <w:sz w:val="24"/>
          <w:szCs w:val="24"/>
        </w:rPr>
        <w:t xml:space="preserve"> (mt.) oman oppimisen ja sen tulosten kriittisen arvioinnin vaiheeksi</w:t>
      </w:r>
      <w:r>
        <w:rPr>
          <w:rFonts w:ascii="Times New Roman" w:hAnsi="Times New Roman"/>
          <w:sz w:val="24"/>
          <w:szCs w:val="24"/>
        </w:rPr>
        <w:t>. Tässä vaiheessa on olemassa uudelleen muotoutunut, muuttuneeseen kohte</w:t>
      </w:r>
      <w:r>
        <w:rPr>
          <w:rFonts w:ascii="Times New Roman" w:hAnsi="Times New Roman"/>
          <w:sz w:val="24"/>
          <w:szCs w:val="24"/>
        </w:rPr>
        <w:t>e</w:t>
      </w:r>
      <w:r>
        <w:rPr>
          <w:rFonts w:ascii="Times New Roman" w:hAnsi="Times New Roman"/>
          <w:sz w:val="24"/>
          <w:szCs w:val="24"/>
        </w:rPr>
        <w:t xml:space="preserve">seen kiinnittynyt henkilökohtainen mieli, joka on avoimen oppimisprosessin aikana sisäistetty ja itsestään selvä. Toisin kuin tarvetilan vaiheessa uusi henkilökohtainen mieli on keskustoiminnan suhteen </w:t>
      </w:r>
      <w:r w:rsidR="004D6F68">
        <w:rPr>
          <w:rFonts w:ascii="Times New Roman" w:hAnsi="Times New Roman"/>
          <w:sz w:val="24"/>
          <w:szCs w:val="24"/>
        </w:rPr>
        <w:t xml:space="preserve">ainakin tilapäisesti </w:t>
      </w:r>
      <w:r>
        <w:rPr>
          <w:rFonts w:ascii="Times New Roman" w:hAnsi="Times New Roman"/>
          <w:sz w:val="24"/>
          <w:szCs w:val="24"/>
        </w:rPr>
        <w:t>ristiriidaton. Avoimen oppimisprosessin luonteeseen kuuluu kuitenkin se, että tällainen vakiintunut vaihe ei ole pysyvä tilanne. Toimintajärjestelmät ovat jatkuvassa mu</w:t>
      </w:r>
      <w:r>
        <w:rPr>
          <w:rFonts w:ascii="Times New Roman" w:hAnsi="Times New Roman"/>
          <w:sz w:val="24"/>
          <w:szCs w:val="24"/>
        </w:rPr>
        <w:t>u</w:t>
      </w:r>
      <w:r>
        <w:rPr>
          <w:rFonts w:ascii="Times New Roman" w:hAnsi="Times New Roman"/>
          <w:sz w:val="24"/>
          <w:szCs w:val="24"/>
        </w:rPr>
        <w:t>toksessa, joten henkilökohtaisen mielen rakentamisen tarve uusiutuu sekin jatkuvasti. Vaikka uudi</w:t>
      </w:r>
      <w:r>
        <w:rPr>
          <w:rFonts w:ascii="Times New Roman" w:hAnsi="Times New Roman"/>
          <w:sz w:val="24"/>
          <w:szCs w:val="24"/>
        </w:rPr>
        <w:t>s</w:t>
      </w:r>
      <w:r>
        <w:rPr>
          <w:rFonts w:ascii="Times New Roman" w:hAnsi="Times New Roman"/>
          <w:sz w:val="24"/>
          <w:szCs w:val="24"/>
        </w:rPr>
        <w:t>tavan oppimisen kehän lopus</w:t>
      </w:r>
      <w:r w:rsidR="004D6F68">
        <w:rPr>
          <w:rFonts w:ascii="Times New Roman" w:hAnsi="Times New Roman"/>
          <w:sz w:val="24"/>
          <w:szCs w:val="24"/>
        </w:rPr>
        <w:t xml:space="preserve">sa ei toistaiseksi </w:t>
      </w:r>
      <w:r>
        <w:rPr>
          <w:rFonts w:ascii="Times New Roman" w:hAnsi="Times New Roman"/>
          <w:sz w:val="24"/>
          <w:szCs w:val="24"/>
        </w:rPr>
        <w:t>ole tarvetilan kaltaisia kohteen ja henkilökohtaisen mielen välisiä ristiriitoja, syntyy ristiriitoja muiden toiminnassa mukana olevien ja uudistavan o</w:t>
      </w:r>
      <w:r>
        <w:rPr>
          <w:rFonts w:ascii="Times New Roman" w:hAnsi="Times New Roman"/>
          <w:sz w:val="24"/>
          <w:szCs w:val="24"/>
        </w:rPr>
        <w:t>p</w:t>
      </w:r>
      <w:r>
        <w:rPr>
          <w:rFonts w:ascii="Times New Roman" w:hAnsi="Times New Roman"/>
          <w:sz w:val="24"/>
          <w:szCs w:val="24"/>
        </w:rPr>
        <w:t>pimisen kehällä omat ristiriitansa onnistuneesti ratkaisseen ihmisen välillä. Ekspansiivisessa opp</w:t>
      </w:r>
      <w:r>
        <w:rPr>
          <w:rFonts w:ascii="Times New Roman" w:hAnsi="Times New Roman"/>
          <w:sz w:val="24"/>
          <w:szCs w:val="24"/>
        </w:rPr>
        <w:t>i</w:t>
      </w:r>
      <w:r>
        <w:rPr>
          <w:rFonts w:ascii="Times New Roman" w:hAnsi="Times New Roman"/>
          <w:sz w:val="24"/>
          <w:szCs w:val="24"/>
        </w:rPr>
        <w:t>misessa tällaiset ristiriidat sijoittuvat uudistuneen keskustoiminnan ja sitä ympäröivi</w:t>
      </w:r>
      <w:r w:rsidR="004D6F68">
        <w:rPr>
          <w:rFonts w:ascii="Times New Roman" w:hAnsi="Times New Roman"/>
          <w:sz w:val="24"/>
          <w:szCs w:val="24"/>
        </w:rPr>
        <w:t>en,</w:t>
      </w:r>
      <w:r>
        <w:rPr>
          <w:rFonts w:ascii="Times New Roman" w:hAnsi="Times New Roman"/>
          <w:sz w:val="24"/>
          <w:szCs w:val="24"/>
        </w:rPr>
        <w:t xml:space="preserve"> muutoksen ulkopuolelle jääneiden, toimintajärjestelmien välille (</w:t>
      </w:r>
      <w:proofErr w:type="spellStart"/>
      <w:r>
        <w:rPr>
          <w:rFonts w:ascii="Times New Roman" w:hAnsi="Times New Roman"/>
          <w:sz w:val="24"/>
          <w:szCs w:val="24"/>
        </w:rPr>
        <w:t>Engeström</w:t>
      </w:r>
      <w:proofErr w:type="spellEnd"/>
      <w:r>
        <w:rPr>
          <w:rFonts w:ascii="Times New Roman" w:hAnsi="Times New Roman"/>
          <w:sz w:val="24"/>
          <w:szCs w:val="24"/>
        </w:rPr>
        <w:t xml:space="preserve"> 2002, 63). Uudistavan oppimisen kehällä sisäistetty, uudistunut malli toiminnasta sisältää ennalta arvaamattomia kehitysmahdoll</w:t>
      </w:r>
      <w:r>
        <w:rPr>
          <w:rFonts w:ascii="Times New Roman" w:hAnsi="Times New Roman"/>
          <w:sz w:val="24"/>
          <w:szCs w:val="24"/>
        </w:rPr>
        <w:t>i</w:t>
      </w:r>
      <w:r>
        <w:rPr>
          <w:rFonts w:ascii="Times New Roman" w:hAnsi="Times New Roman"/>
          <w:sz w:val="24"/>
          <w:szCs w:val="24"/>
        </w:rPr>
        <w:lastRenderedPageBreak/>
        <w:t xml:space="preserve">suuksia, joita muiden ei ole mahdollista ymmärtää ennen oman oppimisen kehän läpikäymistä (vrt. </w:t>
      </w:r>
      <w:proofErr w:type="spellStart"/>
      <w:r>
        <w:rPr>
          <w:rFonts w:ascii="Times New Roman" w:hAnsi="Times New Roman"/>
          <w:sz w:val="24"/>
          <w:szCs w:val="24"/>
        </w:rPr>
        <w:t>En</w:t>
      </w:r>
      <w:r w:rsidR="004D6F68">
        <w:rPr>
          <w:rFonts w:ascii="Times New Roman" w:hAnsi="Times New Roman"/>
          <w:sz w:val="24"/>
          <w:szCs w:val="24"/>
        </w:rPr>
        <w:t>geström</w:t>
      </w:r>
      <w:proofErr w:type="spellEnd"/>
      <w:r w:rsidR="004D6F68">
        <w:rPr>
          <w:rFonts w:ascii="Times New Roman" w:hAnsi="Times New Roman"/>
          <w:sz w:val="24"/>
          <w:szCs w:val="24"/>
        </w:rPr>
        <w:t xml:space="preserve"> 2004, 23), ja tämä </w:t>
      </w:r>
      <w:r w:rsidR="00990BBC">
        <w:rPr>
          <w:rFonts w:ascii="Times New Roman" w:hAnsi="Times New Roman"/>
          <w:sz w:val="24"/>
          <w:szCs w:val="24"/>
        </w:rPr>
        <w:t>saattaa</w:t>
      </w:r>
      <w:r w:rsidR="004D6F68">
        <w:rPr>
          <w:rFonts w:ascii="Times New Roman" w:hAnsi="Times New Roman"/>
          <w:sz w:val="24"/>
          <w:szCs w:val="24"/>
        </w:rPr>
        <w:t xml:space="preserve"> aiheuttaa jännitteitä oppimisprosessin aiemmissa vaiheissa kiinni olevien toiminnassa mukana olevien kum</w:t>
      </w:r>
      <w:r w:rsidR="00451520">
        <w:rPr>
          <w:rFonts w:ascii="Times New Roman" w:hAnsi="Times New Roman"/>
          <w:sz w:val="24"/>
          <w:szCs w:val="24"/>
        </w:rPr>
        <w:t>ppaneiden kanssa samalla tavalla kuin ekspansiiv</w:t>
      </w:r>
      <w:r w:rsidR="00451520">
        <w:rPr>
          <w:rFonts w:ascii="Times New Roman" w:hAnsi="Times New Roman"/>
          <w:sz w:val="24"/>
          <w:szCs w:val="24"/>
        </w:rPr>
        <w:t>i</w:t>
      </w:r>
      <w:r w:rsidR="00451520">
        <w:rPr>
          <w:rFonts w:ascii="Times New Roman" w:hAnsi="Times New Roman"/>
          <w:sz w:val="24"/>
          <w:szCs w:val="24"/>
        </w:rPr>
        <w:t xml:space="preserve">nen muutos toimintajärjestelmien välillä. </w:t>
      </w:r>
    </w:p>
    <w:p w:rsidR="00713FA6" w:rsidRDefault="00713FA6" w:rsidP="00713FA6"/>
    <w:p w:rsidR="00713FA6" w:rsidRDefault="00713FA6" w:rsidP="00713FA6">
      <w:pPr>
        <w:pStyle w:val="Otsikko1"/>
        <w:numPr>
          <w:ilvl w:val="0"/>
          <w:numId w:val="1"/>
        </w:numPr>
      </w:pPr>
      <w:bookmarkStart w:id="3" w:name="_Toc305000254"/>
      <w:r>
        <w:t>Tutkimuksen teoreettinen näkökulma</w:t>
      </w:r>
      <w:bookmarkEnd w:id="3"/>
    </w:p>
    <w:p w:rsidR="009074B3" w:rsidRDefault="009074B3" w:rsidP="009074B3"/>
    <w:p w:rsidR="005A1C06" w:rsidRDefault="00B93F65" w:rsidP="005A1C06">
      <w:pPr>
        <w:pStyle w:val="Otsikko2"/>
      </w:pPr>
      <w:bookmarkStart w:id="4" w:name="_Toc305000255"/>
      <w:r>
        <w:t>2.1. Kulttuurihistoriallisen toiminnan teorian juuret</w:t>
      </w:r>
      <w:bookmarkEnd w:id="4"/>
    </w:p>
    <w:p w:rsidR="005A1C06" w:rsidRPr="005A1C06" w:rsidRDefault="005A1C06" w:rsidP="005A1C06"/>
    <w:p w:rsidR="009074B3" w:rsidRPr="00662FA4" w:rsidRDefault="009074B3" w:rsidP="009074B3">
      <w:pPr>
        <w:pStyle w:val="Luettelokappale"/>
        <w:spacing w:line="360" w:lineRule="auto"/>
        <w:ind w:left="0"/>
        <w:jc w:val="both"/>
        <w:rPr>
          <w:rFonts w:ascii="Times New Roman" w:hAnsi="Times New Roman" w:cs="Times New Roman"/>
          <w:sz w:val="24"/>
          <w:szCs w:val="24"/>
        </w:rPr>
      </w:pPr>
      <w:r w:rsidRPr="00662FA4">
        <w:rPr>
          <w:rFonts w:ascii="Times New Roman" w:hAnsi="Times New Roman" w:cs="Times New Roman"/>
          <w:sz w:val="24"/>
          <w:szCs w:val="24"/>
        </w:rPr>
        <w:t>Kulttuurihistoriallisen toiminnan teorian juuret löytyvät viime vuosisadan alkupuolen neuvostolii</w:t>
      </w:r>
      <w:r w:rsidRPr="00662FA4">
        <w:rPr>
          <w:rFonts w:ascii="Times New Roman" w:hAnsi="Times New Roman" w:cs="Times New Roman"/>
          <w:sz w:val="24"/>
          <w:szCs w:val="24"/>
        </w:rPr>
        <w:t>t</w:t>
      </w:r>
      <w:r w:rsidRPr="00662FA4">
        <w:rPr>
          <w:rFonts w:ascii="Times New Roman" w:hAnsi="Times New Roman" w:cs="Times New Roman"/>
          <w:sz w:val="24"/>
          <w:szCs w:val="24"/>
        </w:rPr>
        <w:t>tolaisesta psykologiasta (</w:t>
      </w:r>
      <w:proofErr w:type="spellStart"/>
      <w:r w:rsidRPr="00662FA4">
        <w:rPr>
          <w:rFonts w:ascii="Times New Roman" w:hAnsi="Times New Roman" w:cs="Times New Roman"/>
          <w:sz w:val="24"/>
          <w:szCs w:val="24"/>
        </w:rPr>
        <w:t>Vygotsky</w:t>
      </w:r>
      <w:proofErr w:type="spellEnd"/>
      <w:r w:rsidRPr="00662FA4">
        <w:rPr>
          <w:rFonts w:ascii="Times New Roman" w:hAnsi="Times New Roman" w:cs="Times New Roman"/>
          <w:sz w:val="24"/>
          <w:szCs w:val="24"/>
        </w:rPr>
        <w:t xml:space="preserve"> 1978, </w:t>
      </w:r>
      <w:proofErr w:type="spellStart"/>
      <w:r w:rsidRPr="00662FA4">
        <w:rPr>
          <w:rFonts w:ascii="Times New Roman" w:hAnsi="Times New Roman" w:cs="Times New Roman"/>
          <w:sz w:val="24"/>
          <w:szCs w:val="24"/>
        </w:rPr>
        <w:t>Luria</w:t>
      </w:r>
      <w:proofErr w:type="spellEnd"/>
      <w:r w:rsidRPr="00662FA4">
        <w:rPr>
          <w:rFonts w:ascii="Times New Roman" w:hAnsi="Times New Roman" w:cs="Times New Roman"/>
          <w:sz w:val="24"/>
          <w:szCs w:val="24"/>
        </w:rPr>
        <w:t xml:space="preserve"> 1976, </w:t>
      </w:r>
      <w:proofErr w:type="spellStart"/>
      <w:r w:rsidRPr="00662FA4">
        <w:rPr>
          <w:rFonts w:ascii="Times New Roman" w:hAnsi="Times New Roman" w:cs="Times New Roman"/>
          <w:sz w:val="24"/>
          <w:szCs w:val="24"/>
        </w:rPr>
        <w:t>Leontjev</w:t>
      </w:r>
      <w:proofErr w:type="spellEnd"/>
      <w:r w:rsidRPr="00662FA4">
        <w:rPr>
          <w:rFonts w:ascii="Times New Roman" w:hAnsi="Times New Roman" w:cs="Times New Roman"/>
          <w:sz w:val="24"/>
          <w:szCs w:val="24"/>
        </w:rPr>
        <w:t xml:space="preserve"> 1978 ja 1981). Alkujaan teoriaa kä</w:t>
      </w:r>
      <w:r w:rsidRPr="00662FA4">
        <w:rPr>
          <w:rFonts w:ascii="Times New Roman" w:hAnsi="Times New Roman" w:cs="Times New Roman"/>
          <w:sz w:val="24"/>
          <w:szCs w:val="24"/>
        </w:rPr>
        <w:t>y</w:t>
      </w:r>
      <w:r w:rsidRPr="00662FA4">
        <w:rPr>
          <w:rFonts w:ascii="Times New Roman" w:hAnsi="Times New Roman" w:cs="Times New Roman"/>
          <w:sz w:val="24"/>
          <w:szCs w:val="24"/>
        </w:rPr>
        <w:t>tettiin oppimispsykologian ja lapsen kehityksen ja kognition tutkimuksessa mutta myöhemmin se on laajentunut mm. työn ja terapian tutkimukseen (Mäkitalo 2005, 93).</w:t>
      </w:r>
    </w:p>
    <w:p w:rsidR="009074B3" w:rsidRPr="00662FA4" w:rsidRDefault="009074B3" w:rsidP="009074B3">
      <w:pPr>
        <w:pStyle w:val="Luettelokappale"/>
        <w:spacing w:line="360" w:lineRule="auto"/>
        <w:ind w:left="0"/>
        <w:jc w:val="both"/>
        <w:rPr>
          <w:rFonts w:ascii="Times New Roman" w:hAnsi="Times New Roman" w:cs="Times New Roman"/>
          <w:sz w:val="24"/>
          <w:szCs w:val="24"/>
        </w:rPr>
      </w:pPr>
    </w:p>
    <w:p w:rsidR="0080143E" w:rsidRPr="00662FA4" w:rsidRDefault="009074B3" w:rsidP="0080143E">
      <w:pPr>
        <w:pStyle w:val="Luettelokappale"/>
        <w:spacing w:line="360" w:lineRule="auto"/>
        <w:ind w:left="0"/>
        <w:jc w:val="both"/>
        <w:rPr>
          <w:rFonts w:ascii="Times New Roman" w:hAnsi="Times New Roman" w:cs="Times New Roman"/>
          <w:sz w:val="24"/>
          <w:szCs w:val="24"/>
        </w:rPr>
      </w:pPr>
      <w:r w:rsidRPr="00662FA4">
        <w:rPr>
          <w:rFonts w:ascii="Times New Roman" w:hAnsi="Times New Roman" w:cs="Times New Roman"/>
          <w:sz w:val="24"/>
          <w:szCs w:val="24"/>
        </w:rPr>
        <w:t>Kulttuurihistoriallisen toiminnan teorian lähtökohdat löytyvät kapitalisista tuotantotapaa kritisoiva</w:t>
      </w:r>
      <w:r w:rsidRPr="00662FA4">
        <w:rPr>
          <w:rFonts w:ascii="Times New Roman" w:hAnsi="Times New Roman" w:cs="Times New Roman"/>
          <w:sz w:val="24"/>
          <w:szCs w:val="24"/>
        </w:rPr>
        <w:t>s</w:t>
      </w:r>
      <w:r w:rsidRPr="00662FA4">
        <w:rPr>
          <w:rFonts w:ascii="Times New Roman" w:hAnsi="Times New Roman" w:cs="Times New Roman"/>
          <w:sz w:val="24"/>
          <w:szCs w:val="24"/>
        </w:rPr>
        <w:t>ta marxilaisesta traditiosta. Toiminnan teorian ydinkäsite – toiminnan käsite – on saanut alkun</w:t>
      </w:r>
      <w:r w:rsidR="00064771" w:rsidRPr="00662FA4">
        <w:rPr>
          <w:rFonts w:ascii="Times New Roman" w:hAnsi="Times New Roman" w:cs="Times New Roman"/>
          <w:sz w:val="24"/>
          <w:szCs w:val="24"/>
        </w:rPr>
        <w:t>sa</w:t>
      </w:r>
      <w:r w:rsidRPr="00662FA4">
        <w:rPr>
          <w:rFonts w:ascii="Times New Roman" w:hAnsi="Times New Roman" w:cs="Times New Roman"/>
          <w:sz w:val="24"/>
          <w:szCs w:val="24"/>
        </w:rPr>
        <w:t xml:space="preserve"> praksiksen käsitteestä, joka lähtee liikkeelle materialismin kritiikistä. </w:t>
      </w:r>
      <w:r w:rsidR="00064771" w:rsidRPr="00662FA4">
        <w:rPr>
          <w:rFonts w:ascii="Times New Roman" w:hAnsi="Times New Roman" w:cs="Times New Roman"/>
          <w:sz w:val="24"/>
          <w:szCs w:val="24"/>
        </w:rPr>
        <w:t xml:space="preserve">Mm. </w:t>
      </w:r>
      <w:r w:rsidRPr="00662FA4">
        <w:rPr>
          <w:rFonts w:ascii="Times New Roman" w:hAnsi="Times New Roman" w:cs="Times New Roman"/>
          <w:sz w:val="24"/>
          <w:szCs w:val="24"/>
        </w:rPr>
        <w:t>Marx kritisoi materiali</w:t>
      </w:r>
      <w:r w:rsidRPr="00662FA4">
        <w:rPr>
          <w:rFonts w:ascii="Times New Roman" w:hAnsi="Times New Roman" w:cs="Times New Roman"/>
          <w:sz w:val="24"/>
          <w:szCs w:val="24"/>
        </w:rPr>
        <w:t>s</w:t>
      </w:r>
      <w:r w:rsidRPr="00662FA4">
        <w:rPr>
          <w:rFonts w:ascii="Times New Roman" w:hAnsi="Times New Roman" w:cs="Times New Roman"/>
          <w:sz w:val="24"/>
          <w:szCs w:val="24"/>
        </w:rPr>
        <w:t xml:space="preserve">tista todellisuuskäsitystä siitä, että se käsittelee todellisuutta </w:t>
      </w:r>
      <w:r w:rsidR="001D1197" w:rsidRPr="00662FA4">
        <w:rPr>
          <w:rFonts w:ascii="Times New Roman" w:hAnsi="Times New Roman" w:cs="Times New Roman"/>
          <w:sz w:val="24"/>
          <w:szCs w:val="24"/>
        </w:rPr>
        <w:t xml:space="preserve">ainoastaan tarkastelun kohteena </w:t>
      </w:r>
      <w:r w:rsidRPr="00662FA4">
        <w:rPr>
          <w:rFonts w:ascii="Times New Roman" w:hAnsi="Times New Roman" w:cs="Times New Roman"/>
          <w:sz w:val="24"/>
          <w:szCs w:val="24"/>
        </w:rPr>
        <w:t>eikä tietoisena inhimillisenä toimintana</w:t>
      </w:r>
      <w:r w:rsidR="00064771" w:rsidRPr="00662FA4">
        <w:rPr>
          <w:rFonts w:ascii="Times New Roman" w:hAnsi="Times New Roman" w:cs="Times New Roman"/>
          <w:sz w:val="24"/>
          <w:szCs w:val="24"/>
        </w:rPr>
        <w:t xml:space="preserve"> (Marx 1845).</w:t>
      </w:r>
    </w:p>
    <w:p w:rsidR="0080143E" w:rsidRPr="00662FA4" w:rsidRDefault="0080143E" w:rsidP="009074B3">
      <w:pPr>
        <w:pStyle w:val="Luettelokappale"/>
        <w:spacing w:line="360" w:lineRule="auto"/>
        <w:ind w:left="0"/>
        <w:jc w:val="both"/>
        <w:rPr>
          <w:rFonts w:ascii="Times New Roman" w:hAnsi="Times New Roman" w:cs="Times New Roman"/>
          <w:sz w:val="24"/>
          <w:szCs w:val="24"/>
        </w:rPr>
      </w:pPr>
    </w:p>
    <w:p w:rsidR="009074B3" w:rsidRPr="00662FA4" w:rsidRDefault="009074B3" w:rsidP="009074B3">
      <w:pPr>
        <w:pStyle w:val="Luettelokappale"/>
        <w:spacing w:line="360" w:lineRule="auto"/>
        <w:ind w:left="0"/>
        <w:jc w:val="both"/>
        <w:rPr>
          <w:rFonts w:ascii="Times New Roman" w:hAnsi="Times New Roman" w:cs="Times New Roman"/>
          <w:sz w:val="24"/>
          <w:szCs w:val="24"/>
        </w:rPr>
      </w:pPr>
      <w:r w:rsidRPr="00662FA4">
        <w:rPr>
          <w:rFonts w:ascii="Times New Roman" w:hAnsi="Times New Roman" w:cs="Times New Roman"/>
          <w:sz w:val="24"/>
          <w:szCs w:val="24"/>
        </w:rPr>
        <w:t>Toiminnan käsite ylittää tavanomaisen kahtiajaon yhteiskuntatieteiden ja käyttäytymistieteiden v</w:t>
      </w:r>
      <w:r w:rsidRPr="00662FA4">
        <w:rPr>
          <w:rFonts w:ascii="Times New Roman" w:hAnsi="Times New Roman" w:cs="Times New Roman"/>
          <w:sz w:val="24"/>
          <w:szCs w:val="24"/>
        </w:rPr>
        <w:t>ä</w:t>
      </w:r>
      <w:r w:rsidRPr="00662FA4">
        <w:rPr>
          <w:rFonts w:ascii="Times New Roman" w:hAnsi="Times New Roman" w:cs="Times New Roman"/>
          <w:sz w:val="24"/>
          <w:szCs w:val="24"/>
        </w:rPr>
        <w:t>lillä ja yhdistää yksilön sisäisten mekanismien tarkastelun yhteiskunnan rakenteiden tutkimiseen (</w:t>
      </w:r>
      <w:proofErr w:type="spellStart"/>
      <w:r w:rsidRPr="00662FA4">
        <w:rPr>
          <w:rFonts w:ascii="Times New Roman" w:hAnsi="Times New Roman" w:cs="Times New Roman"/>
          <w:sz w:val="24"/>
          <w:szCs w:val="24"/>
        </w:rPr>
        <w:t>Engeström</w:t>
      </w:r>
      <w:proofErr w:type="spellEnd"/>
      <w:r w:rsidRPr="00662FA4">
        <w:rPr>
          <w:rFonts w:ascii="Times New Roman" w:hAnsi="Times New Roman" w:cs="Times New Roman"/>
          <w:sz w:val="24"/>
          <w:szCs w:val="24"/>
        </w:rPr>
        <w:t xml:space="preserve"> 2002, </w:t>
      </w:r>
      <w:r w:rsidR="001D1197" w:rsidRPr="00662FA4">
        <w:rPr>
          <w:rFonts w:ascii="Times New Roman" w:hAnsi="Times New Roman" w:cs="Times New Roman"/>
          <w:sz w:val="24"/>
          <w:szCs w:val="24"/>
        </w:rPr>
        <w:t>11). Toiminnan teoria kritisoi y</w:t>
      </w:r>
      <w:r w:rsidRPr="00662FA4">
        <w:rPr>
          <w:rFonts w:ascii="Times New Roman" w:hAnsi="Times New Roman" w:cs="Times New Roman"/>
          <w:sz w:val="24"/>
          <w:szCs w:val="24"/>
        </w:rPr>
        <w:t>ksittäisten tekojen irrottami</w:t>
      </w:r>
      <w:r w:rsidR="001D1197" w:rsidRPr="00662FA4">
        <w:rPr>
          <w:rFonts w:ascii="Times New Roman" w:hAnsi="Times New Roman" w:cs="Times New Roman"/>
          <w:sz w:val="24"/>
          <w:szCs w:val="24"/>
        </w:rPr>
        <w:t>sta</w:t>
      </w:r>
      <w:r w:rsidRPr="00662FA4">
        <w:rPr>
          <w:rFonts w:ascii="Times New Roman" w:hAnsi="Times New Roman" w:cs="Times New Roman"/>
          <w:sz w:val="24"/>
          <w:szCs w:val="24"/>
        </w:rPr>
        <w:t xml:space="preserve"> kollektiivisesta toiminnasta yhteiskunnallisen ja tuotannollisen työnjaon kautta, joka luo pohjaa myös vieraantum</w:t>
      </w:r>
      <w:r w:rsidRPr="00662FA4">
        <w:rPr>
          <w:rFonts w:ascii="Times New Roman" w:hAnsi="Times New Roman" w:cs="Times New Roman"/>
          <w:sz w:val="24"/>
          <w:szCs w:val="24"/>
        </w:rPr>
        <w:t>i</w:t>
      </w:r>
      <w:r w:rsidRPr="00662FA4">
        <w:rPr>
          <w:rFonts w:ascii="Times New Roman" w:hAnsi="Times New Roman" w:cs="Times New Roman"/>
          <w:sz w:val="24"/>
          <w:szCs w:val="24"/>
        </w:rPr>
        <w:t>selle. Työnjaon eriytyessä ja monimutkaistuessa, kuten teollisen yhteiskun</w:t>
      </w:r>
      <w:r w:rsidR="0080143E" w:rsidRPr="00662FA4">
        <w:rPr>
          <w:rFonts w:ascii="Times New Roman" w:hAnsi="Times New Roman" w:cs="Times New Roman"/>
          <w:sz w:val="24"/>
          <w:szCs w:val="24"/>
        </w:rPr>
        <w:t xml:space="preserve">nan </w:t>
      </w:r>
      <w:r w:rsidRPr="00662FA4">
        <w:rPr>
          <w:rFonts w:ascii="Times New Roman" w:hAnsi="Times New Roman" w:cs="Times New Roman"/>
          <w:sz w:val="24"/>
          <w:szCs w:val="24"/>
        </w:rPr>
        <w:t>kehittyessä on tapa</w:t>
      </w:r>
      <w:r w:rsidRPr="00662FA4">
        <w:rPr>
          <w:rFonts w:ascii="Times New Roman" w:hAnsi="Times New Roman" w:cs="Times New Roman"/>
          <w:sz w:val="24"/>
          <w:szCs w:val="24"/>
        </w:rPr>
        <w:t>h</w:t>
      </w:r>
      <w:r w:rsidRPr="00662FA4">
        <w:rPr>
          <w:rFonts w:ascii="Times New Roman" w:hAnsi="Times New Roman" w:cs="Times New Roman"/>
          <w:sz w:val="24"/>
          <w:szCs w:val="24"/>
        </w:rPr>
        <w:t>tunut, on yhä vaikeampaa nähdä yksittäisen yhteiskunnan</w:t>
      </w:r>
      <w:r w:rsidR="001D1197" w:rsidRPr="00662FA4">
        <w:rPr>
          <w:rFonts w:ascii="Times New Roman" w:hAnsi="Times New Roman" w:cs="Times New Roman"/>
          <w:sz w:val="24"/>
          <w:szCs w:val="24"/>
        </w:rPr>
        <w:t xml:space="preserve"> jäsenen</w:t>
      </w:r>
      <w:r w:rsidRPr="00662FA4">
        <w:rPr>
          <w:rFonts w:ascii="Times New Roman" w:hAnsi="Times New Roman" w:cs="Times New Roman"/>
          <w:sz w:val="24"/>
          <w:szCs w:val="24"/>
        </w:rPr>
        <w:t xml:space="preserve"> tekojen ja koko toiminnan moti</w:t>
      </w:r>
      <w:r w:rsidRPr="00662FA4">
        <w:rPr>
          <w:rFonts w:ascii="Times New Roman" w:hAnsi="Times New Roman" w:cs="Times New Roman"/>
          <w:sz w:val="24"/>
          <w:szCs w:val="24"/>
        </w:rPr>
        <w:t>i</w:t>
      </w:r>
      <w:r w:rsidRPr="00662FA4">
        <w:rPr>
          <w:rFonts w:ascii="Times New Roman" w:hAnsi="Times New Roman" w:cs="Times New Roman"/>
          <w:sz w:val="24"/>
          <w:szCs w:val="24"/>
        </w:rPr>
        <w:t>vin välistä yhteyttä (</w:t>
      </w:r>
      <w:proofErr w:type="spellStart"/>
      <w:r w:rsidRPr="00662FA4">
        <w:rPr>
          <w:rFonts w:ascii="Times New Roman" w:hAnsi="Times New Roman" w:cs="Times New Roman"/>
          <w:sz w:val="24"/>
          <w:szCs w:val="24"/>
        </w:rPr>
        <w:t>Engestöm</w:t>
      </w:r>
      <w:proofErr w:type="spellEnd"/>
      <w:r w:rsidRPr="00662FA4">
        <w:rPr>
          <w:rFonts w:ascii="Times New Roman" w:hAnsi="Times New Roman" w:cs="Times New Roman"/>
          <w:sz w:val="24"/>
          <w:szCs w:val="24"/>
        </w:rPr>
        <w:t xml:space="preserve"> 2002, 44). Jorma Mäkitalo (2005) on väitöskirjassaan osoittanut, kuinka hankalaa yksittäisen työntekijän on tunn</w:t>
      </w:r>
      <w:r w:rsidR="0080143E" w:rsidRPr="00662FA4">
        <w:rPr>
          <w:rFonts w:ascii="Times New Roman" w:hAnsi="Times New Roman" w:cs="Times New Roman"/>
          <w:sz w:val="24"/>
          <w:szCs w:val="24"/>
        </w:rPr>
        <w:t>istaa oman työhön liittyvän mielen</w:t>
      </w:r>
      <w:r w:rsidRPr="00662FA4">
        <w:rPr>
          <w:rFonts w:ascii="Times New Roman" w:hAnsi="Times New Roman" w:cs="Times New Roman"/>
          <w:sz w:val="24"/>
          <w:szCs w:val="24"/>
        </w:rPr>
        <w:t xml:space="preserve"> lähteitä erityise</w:t>
      </w:r>
      <w:r w:rsidRPr="00662FA4">
        <w:rPr>
          <w:rFonts w:ascii="Times New Roman" w:hAnsi="Times New Roman" w:cs="Times New Roman"/>
          <w:sz w:val="24"/>
          <w:szCs w:val="24"/>
        </w:rPr>
        <w:t>s</w:t>
      </w:r>
      <w:r w:rsidRPr="00662FA4">
        <w:rPr>
          <w:rFonts w:ascii="Times New Roman" w:hAnsi="Times New Roman" w:cs="Times New Roman"/>
          <w:sz w:val="24"/>
          <w:szCs w:val="24"/>
        </w:rPr>
        <w:t>ti työn nopeissa muutoksissa, mikä on omiaan vieraannuttamaan työntekijöitä työtoiminnan peru</w:t>
      </w:r>
      <w:r w:rsidRPr="00662FA4">
        <w:rPr>
          <w:rFonts w:ascii="Times New Roman" w:hAnsi="Times New Roman" w:cs="Times New Roman"/>
          <w:sz w:val="24"/>
          <w:szCs w:val="24"/>
        </w:rPr>
        <w:t>s</w:t>
      </w:r>
      <w:r w:rsidR="0080143E" w:rsidRPr="00662FA4">
        <w:rPr>
          <w:rFonts w:ascii="Times New Roman" w:hAnsi="Times New Roman" w:cs="Times New Roman"/>
          <w:sz w:val="24"/>
          <w:szCs w:val="24"/>
        </w:rPr>
        <w:t>motiivista</w:t>
      </w:r>
      <w:r w:rsidRPr="00662FA4">
        <w:rPr>
          <w:rFonts w:ascii="Times New Roman" w:hAnsi="Times New Roman" w:cs="Times New Roman"/>
          <w:sz w:val="24"/>
          <w:szCs w:val="24"/>
        </w:rPr>
        <w:t xml:space="preserve">. </w:t>
      </w:r>
    </w:p>
    <w:p w:rsidR="009074B3" w:rsidRPr="00662FA4" w:rsidRDefault="009074B3" w:rsidP="009074B3">
      <w:pPr>
        <w:pStyle w:val="Luettelokappale"/>
        <w:spacing w:line="360" w:lineRule="auto"/>
        <w:ind w:left="0"/>
        <w:jc w:val="both"/>
        <w:rPr>
          <w:rFonts w:ascii="Times New Roman" w:hAnsi="Times New Roman" w:cs="Times New Roman"/>
          <w:sz w:val="24"/>
          <w:szCs w:val="24"/>
        </w:rPr>
      </w:pPr>
    </w:p>
    <w:p w:rsidR="009074B3" w:rsidRPr="00662FA4" w:rsidRDefault="009074B3" w:rsidP="009074B3">
      <w:pPr>
        <w:pStyle w:val="Luettelokappale"/>
        <w:spacing w:line="360" w:lineRule="auto"/>
        <w:ind w:left="0"/>
        <w:jc w:val="both"/>
        <w:rPr>
          <w:rFonts w:ascii="Times New Roman" w:hAnsi="Times New Roman" w:cs="Times New Roman"/>
          <w:sz w:val="24"/>
          <w:szCs w:val="24"/>
        </w:rPr>
      </w:pPr>
      <w:r w:rsidRPr="00662FA4">
        <w:rPr>
          <w:rFonts w:ascii="Times New Roman" w:hAnsi="Times New Roman" w:cs="Times New Roman"/>
          <w:sz w:val="24"/>
          <w:szCs w:val="24"/>
        </w:rPr>
        <w:lastRenderedPageBreak/>
        <w:t>Toiminnan käsitteen kannalta on oleellista se, että toiminta on aina kohteellista, eli kyse ei ole mistä tahansa satunnaisesta tekemisestä tai käyttäytymisestä; toiminnalla on aina yhteisöllisesti merkity</w:t>
      </w:r>
      <w:r w:rsidRPr="00662FA4">
        <w:rPr>
          <w:rFonts w:ascii="Times New Roman" w:hAnsi="Times New Roman" w:cs="Times New Roman"/>
          <w:sz w:val="24"/>
          <w:szCs w:val="24"/>
        </w:rPr>
        <w:t>k</w:t>
      </w:r>
      <w:r w:rsidRPr="00662FA4">
        <w:rPr>
          <w:rFonts w:ascii="Times New Roman" w:hAnsi="Times New Roman" w:cs="Times New Roman"/>
          <w:sz w:val="24"/>
          <w:szCs w:val="24"/>
        </w:rPr>
        <w:t>sellinen kohde, johon vaikuttamalla pyritään saamaan aikaan määriteltyjä tuloksia (</w:t>
      </w:r>
      <w:proofErr w:type="spellStart"/>
      <w:r w:rsidRPr="00662FA4">
        <w:rPr>
          <w:rFonts w:ascii="Times New Roman" w:hAnsi="Times New Roman" w:cs="Times New Roman"/>
          <w:sz w:val="24"/>
          <w:szCs w:val="24"/>
        </w:rPr>
        <w:t>Engeström</w:t>
      </w:r>
      <w:proofErr w:type="spellEnd"/>
      <w:r w:rsidRPr="00662FA4">
        <w:rPr>
          <w:rFonts w:ascii="Times New Roman" w:hAnsi="Times New Roman" w:cs="Times New Roman"/>
          <w:sz w:val="24"/>
          <w:szCs w:val="24"/>
        </w:rPr>
        <w:t xml:space="preserve"> 2004, 9). Tuomalla esiin toiminnan kohteen merkityksen toiminnan motiiville ja yksittäisen toimi</w:t>
      </w:r>
      <w:r w:rsidRPr="00662FA4">
        <w:rPr>
          <w:rFonts w:ascii="Times New Roman" w:hAnsi="Times New Roman" w:cs="Times New Roman"/>
          <w:sz w:val="24"/>
          <w:szCs w:val="24"/>
        </w:rPr>
        <w:t>n</w:t>
      </w:r>
      <w:r w:rsidRPr="00662FA4">
        <w:rPr>
          <w:rFonts w:ascii="Times New Roman" w:hAnsi="Times New Roman" w:cs="Times New Roman"/>
          <w:sz w:val="24"/>
          <w:szCs w:val="24"/>
        </w:rPr>
        <w:t xml:space="preserve">taan osallistuvan tekijän tarpeen rakentaa toiminnan kohteesta myös omakohtainen motiivi ja mieli, toiminnan teoria antaa mahdollisuuden toiminnan kriittiseen </w:t>
      </w:r>
      <w:proofErr w:type="spellStart"/>
      <w:r w:rsidRPr="00662FA4">
        <w:rPr>
          <w:rFonts w:ascii="Times New Roman" w:hAnsi="Times New Roman" w:cs="Times New Roman"/>
          <w:sz w:val="24"/>
          <w:szCs w:val="24"/>
        </w:rPr>
        <w:t>reflektioon</w:t>
      </w:r>
      <w:proofErr w:type="spellEnd"/>
      <w:r w:rsidRPr="00662FA4">
        <w:rPr>
          <w:rFonts w:ascii="Times New Roman" w:hAnsi="Times New Roman" w:cs="Times New Roman"/>
          <w:sz w:val="24"/>
          <w:szCs w:val="24"/>
        </w:rPr>
        <w:t xml:space="preserve">. </w:t>
      </w:r>
    </w:p>
    <w:p w:rsidR="009074B3" w:rsidRPr="00662FA4" w:rsidRDefault="009074B3" w:rsidP="009074B3">
      <w:pPr>
        <w:spacing w:line="360" w:lineRule="auto"/>
        <w:jc w:val="both"/>
        <w:rPr>
          <w:rFonts w:ascii="Times New Roman" w:hAnsi="Times New Roman" w:cs="Times New Roman"/>
          <w:sz w:val="24"/>
          <w:szCs w:val="24"/>
        </w:rPr>
      </w:pPr>
      <w:r w:rsidRPr="00662FA4">
        <w:rPr>
          <w:rFonts w:ascii="Times New Roman" w:hAnsi="Times New Roman" w:cs="Times New Roman"/>
          <w:sz w:val="24"/>
          <w:szCs w:val="24"/>
        </w:rPr>
        <w:t>Toiminnan tutkimisen kannalta kesk</w:t>
      </w:r>
      <w:r w:rsidR="00777553" w:rsidRPr="00662FA4">
        <w:rPr>
          <w:rFonts w:ascii="Times New Roman" w:hAnsi="Times New Roman" w:cs="Times New Roman"/>
          <w:sz w:val="24"/>
          <w:szCs w:val="24"/>
        </w:rPr>
        <w:t>einen toiminnanteoreettinen</w:t>
      </w:r>
      <w:r w:rsidRPr="00662FA4">
        <w:rPr>
          <w:rFonts w:ascii="Times New Roman" w:hAnsi="Times New Roman" w:cs="Times New Roman"/>
          <w:sz w:val="24"/>
          <w:szCs w:val="24"/>
        </w:rPr>
        <w:t xml:space="preserve"> käsite on toimintajärjestelmä, joka nähdään kohteellisena, dynaamisena, historiallisesti muuttuvana ja sitä kautta sisäisesti ristiriitais</w:t>
      </w:r>
      <w:r w:rsidRPr="00662FA4">
        <w:rPr>
          <w:rFonts w:ascii="Times New Roman" w:hAnsi="Times New Roman" w:cs="Times New Roman"/>
          <w:sz w:val="24"/>
          <w:szCs w:val="24"/>
        </w:rPr>
        <w:t>e</w:t>
      </w:r>
      <w:r w:rsidRPr="00662FA4">
        <w:rPr>
          <w:rFonts w:ascii="Times New Roman" w:hAnsi="Times New Roman" w:cs="Times New Roman"/>
          <w:sz w:val="24"/>
          <w:szCs w:val="24"/>
        </w:rPr>
        <w:t>na kollektiivisena kokonaisuutena, joka on kulttuurisesti ja sosiaalisesti välittynyt. Toiminnan kul</w:t>
      </w:r>
      <w:r w:rsidRPr="00662FA4">
        <w:rPr>
          <w:rFonts w:ascii="Times New Roman" w:hAnsi="Times New Roman" w:cs="Times New Roman"/>
          <w:sz w:val="24"/>
          <w:szCs w:val="24"/>
        </w:rPr>
        <w:t>t</w:t>
      </w:r>
      <w:r w:rsidRPr="00662FA4">
        <w:rPr>
          <w:rFonts w:ascii="Times New Roman" w:hAnsi="Times New Roman" w:cs="Times New Roman"/>
          <w:sz w:val="24"/>
          <w:szCs w:val="24"/>
        </w:rPr>
        <w:t>tuurinen välittyneisyys merkitsee sitä, että toimintaan osallistuvat käyttävät kyseiselle toiminnalle ominaisia ja kyseisessä kulttuurissa kehittyneitä välineitä, jotka voivat olla työvälineitä tai käsitteitä tai merkkejä. Välineet ovat siis joko aineellisia tai ajatuksellisia ja niiden tulisi olla kyseessä olevan toiminnan kannalta tarkoituksenmukaisia. Vaikka esimerkiksi rakennustyössä naulaamiseen olisi mahdollista käyttää kiveä tai paistinpannua, on kulttuurisesti kehittynyt työväline, vasara, tähän tarkoitukseen sopivampi väline; joku, joka ei ole kasvanut meidän kulttuurissamme voisi alkuun kokeilla mitä tahansa noista välineistä ja päätyä vasta kokeilujen kautta vasaraan. Kulttuurisessa toiminnassa vasaran käyttötarkoitus on muotoutunut kaikille kulttuurin jäsenille siinä määrin se</w:t>
      </w:r>
      <w:r w:rsidRPr="00662FA4">
        <w:rPr>
          <w:rFonts w:ascii="Times New Roman" w:hAnsi="Times New Roman" w:cs="Times New Roman"/>
          <w:sz w:val="24"/>
          <w:szCs w:val="24"/>
        </w:rPr>
        <w:t>l</w:t>
      </w:r>
      <w:r w:rsidRPr="00662FA4">
        <w:rPr>
          <w:rFonts w:ascii="Times New Roman" w:hAnsi="Times New Roman" w:cs="Times New Roman"/>
          <w:sz w:val="24"/>
          <w:szCs w:val="24"/>
        </w:rPr>
        <w:t>väksi, että kokeiluja ei tarvita. Ajatukselliset välineet ovat työkaluja välittyneempiä, koska niiden omaksumiseen tarvitaan usein pitkällistä kouluttautumista tai pitkää oppiaikaa, jossa ajatukselliset välineet kehittyvät toiminnassa.</w:t>
      </w:r>
    </w:p>
    <w:p w:rsidR="009074B3" w:rsidRPr="00662FA4" w:rsidRDefault="009074B3" w:rsidP="009074B3">
      <w:pPr>
        <w:spacing w:line="360" w:lineRule="auto"/>
        <w:jc w:val="both"/>
        <w:rPr>
          <w:rFonts w:ascii="Times New Roman" w:hAnsi="Times New Roman" w:cs="Times New Roman"/>
          <w:sz w:val="24"/>
          <w:szCs w:val="24"/>
        </w:rPr>
      </w:pPr>
      <w:r w:rsidRPr="00662FA4">
        <w:rPr>
          <w:rFonts w:ascii="Times New Roman" w:hAnsi="Times New Roman" w:cs="Times New Roman"/>
          <w:sz w:val="24"/>
          <w:szCs w:val="24"/>
        </w:rPr>
        <w:t>Välineellisen välittyneisyyden lisäksi toiminta on myös sosiaalisesti välittynyttä, ja tässä toimivat välittävinä tekijöinä työnjako, säännöt ja yhteisö. Sosiaalisen välittyneisyyden kautta määritellään esimerkiksi se, ketkä kulloisessakin toiminnassa saavat olla mukana, millä periaatteilla tehtävät on jaettu, ja minkälaiset ohjeet ohjaavat toimintaa. Myös nämä toimintajärjestelmän sosiaalisen väli</w:t>
      </w:r>
      <w:r w:rsidRPr="00662FA4">
        <w:rPr>
          <w:rFonts w:ascii="Times New Roman" w:hAnsi="Times New Roman" w:cs="Times New Roman"/>
          <w:sz w:val="24"/>
          <w:szCs w:val="24"/>
        </w:rPr>
        <w:t>t</w:t>
      </w:r>
      <w:r w:rsidRPr="00662FA4">
        <w:rPr>
          <w:rFonts w:ascii="Times New Roman" w:hAnsi="Times New Roman" w:cs="Times New Roman"/>
          <w:sz w:val="24"/>
          <w:szCs w:val="24"/>
        </w:rPr>
        <w:t xml:space="preserve">tyneisyyden elementit ovat kulttuurisesti ja historiallisesti muotoutuneita, ja niiden ymmärtäminen on mahdollista vain tutkimalla niiden historiallista kehitystä ja kulttuurisia muotoja. </w:t>
      </w:r>
    </w:p>
    <w:p w:rsidR="009074B3" w:rsidRPr="00662FA4" w:rsidRDefault="009074B3" w:rsidP="009074B3">
      <w:pPr>
        <w:spacing w:line="360" w:lineRule="auto"/>
        <w:jc w:val="both"/>
        <w:rPr>
          <w:rFonts w:ascii="Times New Roman" w:hAnsi="Times New Roman" w:cs="Times New Roman"/>
          <w:sz w:val="24"/>
          <w:szCs w:val="24"/>
        </w:rPr>
      </w:pPr>
      <w:r w:rsidRPr="00662FA4">
        <w:rPr>
          <w:rFonts w:ascii="Times New Roman" w:hAnsi="Times New Roman" w:cs="Times New Roman"/>
          <w:sz w:val="24"/>
          <w:szCs w:val="24"/>
        </w:rPr>
        <w:t>Koko toimintajärjestelmän kriittinen a</w:t>
      </w:r>
      <w:r w:rsidR="00974A55" w:rsidRPr="00662FA4">
        <w:rPr>
          <w:rFonts w:ascii="Times New Roman" w:hAnsi="Times New Roman" w:cs="Times New Roman"/>
          <w:sz w:val="24"/>
          <w:szCs w:val="24"/>
        </w:rPr>
        <w:t>rviointi on toiminnan teorian kolmannen aallon,</w:t>
      </w:r>
      <w:r w:rsidRPr="00662FA4">
        <w:rPr>
          <w:rFonts w:ascii="Times New Roman" w:hAnsi="Times New Roman" w:cs="Times New Roman"/>
          <w:sz w:val="24"/>
          <w:szCs w:val="24"/>
        </w:rPr>
        <w:t xml:space="preserve"> kehittävän työntutkimuksen perusta – kehittävässä työntutkimuksessa toiminnan kriittinen arviointi rajoittuu kuitenkin toimintajärjestelmän sisäiseen l</w:t>
      </w:r>
      <w:r w:rsidR="00974A55" w:rsidRPr="00662FA4">
        <w:rPr>
          <w:rFonts w:ascii="Times New Roman" w:hAnsi="Times New Roman" w:cs="Times New Roman"/>
          <w:sz w:val="24"/>
          <w:szCs w:val="24"/>
        </w:rPr>
        <w:t>ogiikkaan, eikä se pyri</w:t>
      </w:r>
      <w:r w:rsidRPr="00662FA4">
        <w:rPr>
          <w:rFonts w:ascii="Times New Roman" w:hAnsi="Times New Roman" w:cs="Times New Roman"/>
          <w:sz w:val="24"/>
          <w:szCs w:val="24"/>
        </w:rPr>
        <w:t xml:space="preserve"> arvioimaan kriittisesti niitä tuota</w:t>
      </w:r>
      <w:r w:rsidRPr="00662FA4">
        <w:rPr>
          <w:rFonts w:ascii="Times New Roman" w:hAnsi="Times New Roman" w:cs="Times New Roman"/>
          <w:sz w:val="24"/>
          <w:szCs w:val="24"/>
        </w:rPr>
        <w:t>n</w:t>
      </w:r>
      <w:r w:rsidRPr="00662FA4">
        <w:rPr>
          <w:rFonts w:ascii="Times New Roman" w:hAnsi="Times New Roman" w:cs="Times New Roman"/>
          <w:sz w:val="24"/>
          <w:szCs w:val="24"/>
        </w:rPr>
        <w:t xml:space="preserve">nollis-taloudellisia olosuhteita, joissa toimintajärjestelmä saa muotonsa. </w:t>
      </w:r>
    </w:p>
    <w:p w:rsidR="009074B3" w:rsidRPr="00662FA4" w:rsidRDefault="009074B3" w:rsidP="009074B3">
      <w:pPr>
        <w:spacing w:line="360" w:lineRule="auto"/>
        <w:jc w:val="both"/>
        <w:rPr>
          <w:rFonts w:ascii="Times New Roman" w:hAnsi="Times New Roman" w:cs="Times New Roman"/>
          <w:sz w:val="24"/>
          <w:szCs w:val="24"/>
        </w:rPr>
      </w:pPr>
      <w:r w:rsidRPr="00662FA4">
        <w:rPr>
          <w:rFonts w:ascii="Times New Roman" w:hAnsi="Times New Roman" w:cs="Times New Roman"/>
          <w:sz w:val="24"/>
          <w:szCs w:val="24"/>
        </w:rPr>
        <w:t>Toiminnan dynaamisuus tarkoittaa sitä, että toimintajärjestelmät ovat jatkuvassa muutoksessa. S</w:t>
      </w:r>
      <w:r w:rsidRPr="00662FA4">
        <w:rPr>
          <w:rFonts w:ascii="Times New Roman" w:hAnsi="Times New Roman" w:cs="Times New Roman"/>
          <w:sz w:val="24"/>
          <w:szCs w:val="24"/>
        </w:rPr>
        <w:t>i</w:t>
      </w:r>
      <w:r w:rsidRPr="00662FA4">
        <w:rPr>
          <w:rFonts w:ascii="Times New Roman" w:hAnsi="Times New Roman" w:cs="Times New Roman"/>
          <w:sz w:val="24"/>
          <w:szCs w:val="24"/>
        </w:rPr>
        <w:t xml:space="preserve">säisesti toimintajärjestelmä on jo sinänsä ristiriitainen, ja ristiriitojen ytimenä on kapitalistisessa </w:t>
      </w:r>
      <w:r w:rsidRPr="00662FA4">
        <w:rPr>
          <w:rFonts w:ascii="Times New Roman" w:hAnsi="Times New Roman" w:cs="Times New Roman"/>
          <w:sz w:val="24"/>
          <w:szCs w:val="24"/>
        </w:rPr>
        <w:lastRenderedPageBreak/>
        <w:t>tuotantomuodossa kaiken</w:t>
      </w:r>
      <w:r w:rsidRPr="009074B3">
        <w:rPr>
          <w:sz w:val="24"/>
          <w:szCs w:val="24"/>
        </w:rPr>
        <w:t xml:space="preserve"> </w:t>
      </w:r>
      <w:r w:rsidRPr="00662FA4">
        <w:rPr>
          <w:rFonts w:ascii="Times New Roman" w:hAnsi="Times New Roman" w:cs="Times New Roman"/>
          <w:sz w:val="24"/>
          <w:szCs w:val="24"/>
        </w:rPr>
        <w:t>muuttuminen tavaraksi, jolloin kaikessa näkyy käyttö- ja vaihtoarvon v</w:t>
      </w:r>
      <w:r w:rsidRPr="00662FA4">
        <w:rPr>
          <w:rFonts w:ascii="Times New Roman" w:hAnsi="Times New Roman" w:cs="Times New Roman"/>
          <w:sz w:val="24"/>
          <w:szCs w:val="24"/>
        </w:rPr>
        <w:t>ä</w:t>
      </w:r>
      <w:r w:rsidRPr="00662FA4">
        <w:rPr>
          <w:rFonts w:ascii="Times New Roman" w:hAnsi="Times New Roman" w:cs="Times New Roman"/>
          <w:sz w:val="24"/>
          <w:szCs w:val="24"/>
        </w:rPr>
        <w:t>linen ristiriita. Rahataloudessa ja kapitalistisessa tuotantotavassa toiminnan ydin voidaan määri</w:t>
      </w:r>
      <w:r w:rsidR="00974A55" w:rsidRPr="00662FA4">
        <w:rPr>
          <w:rFonts w:ascii="Times New Roman" w:hAnsi="Times New Roman" w:cs="Times New Roman"/>
          <w:sz w:val="24"/>
          <w:szCs w:val="24"/>
        </w:rPr>
        <w:t>tellä toimintakonseptiksi, jonka avulla</w:t>
      </w:r>
      <w:r w:rsidRPr="00662FA4">
        <w:rPr>
          <w:rFonts w:ascii="Times New Roman" w:hAnsi="Times New Roman" w:cs="Times New Roman"/>
          <w:sz w:val="24"/>
          <w:szCs w:val="24"/>
        </w:rPr>
        <w:t xml:space="preserve"> pyritään hallitsemaan tätä jännitettä: käyttöarvon tasolla ratkai</w:t>
      </w:r>
      <w:r w:rsidRPr="00662FA4">
        <w:rPr>
          <w:rFonts w:ascii="Times New Roman" w:hAnsi="Times New Roman" w:cs="Times New Roman"/>
          <w:sz w:val="24"/>
          <w:szCs w:val="24"/>
        </w:rPr>
        <w:t>s</w:t>
      </w:r>
      <w:r w:rsidRPr="00662FA4">
        <w:rPr>
          <w:rFonts w:ascii="Times New Roman" w:hAnsi="Times New Roman" w:cs="Times New Roman"/>
          <w:sz w:val="24"/>
          <w:szCs w:val="24"/>
        </w:rPr>
        <w:t>taan se, mitä palvelua tai tuotetta käyttäjille tarjotaan ja vaihtoarvon tasolla ratkaistaan se, miten palvelu tai tuote viedään markkinoille mahdollisimman taloudellisesti ja tehokkaaksi. Huomattavaa on kuitenkin se, että millään toimintakonseptilla käyttö- ja vaihtoarvon välistä jännitettä ei ole ma</w:t>
      </w:r>
      <w:r w:rsidRPr="00662FA4">
        <w:rPr>
          <w:rFonts w:ascii="Times New Roman" w:hAnsi="Times New Roman" w:cs="Times New Roman"/>
          <w:sz w:val="24"/>
          <w:szCs w:val="24"/>
        </w:rPr>
        <w:t>h</w:t>
      </w:r>
      <w:r w:rsidRPr="00662FA4">
        <w:rPr>
          <w:rFonts w:ascii="Times New Roman" w:hAnsi="Times New Roman" w:cs="Times New Roman"/>
          <w:sz w:val="24"/>
          <w:szCs w:val="24"/>
        </w:rPr>
        <w:t>dollista hävittää, joten parhaimmillaan se on tilapäisesti hallinnassa toiminnan vakiintuneessa va</w:t>
      </w:r>
      <w:r w:rsidRPr="00662FA4">
        <w:rPr>
          <w:rFonts w:ascii="Times New Roman" w:hAnsi="Times New Roman" w:cs="Times New Roman"/>
          <w:sz w:val="24"/>
          <w:szCs w:val="24"/>
        </w:rPr>
        <w:t>i</w:t>
      </w:r>
      <w:r w:rsidRPr="00662FA4">
        <w:rPr>
          <w:rFonts w:ascii="Times New Roman" w:hAnsi="Times New Roman" w:cs="Times New Roman"/>
          <w:sz w:val="24"/>
          <w:szCs w:val="24"/>
        </w:rPr>
        <w:t xml:space="preserve">heessa. (ks. </w:t>
      </w:r>
      <w:proofErr w:type="spellStart"/>
      <w:r w:rsidRPr="00662FA4">
        <w:rPr>
          <w:rFonts w:ascii="Times New Roman" w:hAnsi="Times New Roman" w:cs="Times New Roman"/>
          <w:sz w:val="24"/>
          <w:szCs w:val="24"/>
        </w:rPr>
        <w:t>Engeström</w:t>
      </w:r>
      <w:proofErr w:type="spellEnd"/>
      <w:r w:rsidRPr="00662FA4">
        <w:rPr>
          <w:rFonts w:ascii="Times New Roman" w:hAnsi="Times New Roman" w:cs="Times New Roman"/>
          <w:sz w:val="24"/>
          <w:szCs w:val="24"/>
        </w:rPr>
        <w:t xml:space="preserve"> 2002, 41 – 48, Mäkitalo 2005, 96 – 98).</w:t>
      </w:r>
    </w:p>
    <w:p w:rsidR="009074B3" w:rsidRDefault="003C7650" w:rsidP="003C7650">
      <w:pPr>
        <w:pStyle w:val="Otsikko2"/>
        <w:ind w:left="1069"/>
      </w:pPr>
      <w:bookmarkStart w:id="5" w:name="_Toc281642534"/>
      <w:bookmarkStart w:id="6" w:name="_Toc305000256"/>
      <w:r>
        <w:t>2</w:t>
      </w:r>
      <w:r w:rsidR="009074B3">
        <w:t>.2. Toimintajärjestelmä ja ekspansiivinen oppiminen</w:t>
      </w:r>
      <w:bookmarkEnd w:id="5"/>
      <w:bookmarkEnd w:id="6"/>
    </w:p>
    <w:p w:rsidR="009074B3" w:rsidRDefault="009074B3" w:rsidP="009074B3">
      <w:pPr>
        <w:rPr>
          <w:noProof/>
        </w:rPr>
      </w:pPr>
    </w:p>
    <w:p w:rsidR="009074B3" w:rsidRPr="00662FA4" w:rsidRDefault="009074B3" w:rsidP="009074B3">
      <w:pPr>
        <w:spacing w:line="360" w:lineRule="auto"/>
        <w:jc w:val="both"/>
        <w:rPr>
          <w:rFonts w:ascii="Times New Roman" w:hAnsi="Times New Roman" w:cs="Times New Roman"/>
          <w:noProof/>
          <w:sz w:val="24"/>
          <w:szCs w:val="24"/>
        </w:rPr>
      </w:pPr>
      <w:r w:rsidRPr="00662FA4">
        <w:rPr>
          <w:rFonts w:ascii="Times New Roman" w:hAnsi="Times New Roman" w:cs="Times New Roman"/>
          <w:noProof/>
          <w:sz w:val="24"/>
          <w:szCs w:val="24"/>
        </w:rPr>
        <w:t>Toimintajärjestelmämalli on systeeminen malli, joka kuvaa toiminnan osatekijöiden keskinäistä riippuvuutta. Kuten edellä olen todennut, sen ydin on kohde, jonka ympärille toiminta rakentuu. Kohde on käyttö- ja vaihtoarvon välisen jännitteen vuoksi jatkuvassa muutoksessa, jolloin toimintajärjestelmään tulee väistämättä ristiriitoja ja jännitteitä, jotka p</w:t>
      </w:r>
      <w:r w:rsidR="00007082" w:rsidRPr="00662FA4">
        <w:rPr>
          <w:rFonts w:ascii="Times New Roman" w:hAnsi="Times New Roman" w:cs="Times New Roman"/>
          <w:noProof/>
          <w:sz w:val="24"/>
          <w:szCs w:val="24"/>
        </w:rPr>
        <w:t>akottavat sen muuttumaan. M</w:t>
      </w:r>
      <w:r w:rsidRPr="00662FA4">
        <w:rPr>
          <w:rFonts w:ascii="Times New Roman" w:hAnsi="Times New Roman" w:cs="Times New Roman"/>
          <w:noProof/>
          <w:sz w:val="24"/>
          <w:szCs w:val="24"/>
        </w:rPr>
        <w:t>yös muutokset ydintoimintaa ympäröivissä toimintajärjestelmissä voivat aiheuttaa ristirii</w:t>
      </w:r>
      <w:r w:rsidR="00464E3A" w:rsidRPr="00662FA4">
        <w:rPr>
          <w:rFonts w:ascii="Times New Roman" w:hAnsi="Times New Roman" w:cs="Times New Roman"/>
          <w:noProof/>
          <w:sz w:val="24"/>
          <w:szCs w:val="24"/>
        </w:rPr>
        <w:t>toja, jotka pakottavat sitä</w:t>
      </w:r>
      <w:r w:rsidRPr="00662FA4">
        <w:rPr>
          <w:rFonts w:ascii="Times New Roman" w:hAnsi="Times New Roman" w:cs="Times New Roman"/>
          <w:noProof/>
          <w:sz w:val="24"/>
          <w:szCs w:val="24"/>
        </w:rPr>
        <w:t xml:space="preserve"> muuttumaan. Yksi esimerkki voisi olla vaikkapa lainsäädännön – sääntöjen – muutos, joka toisaalta sekin perustuu sääntöjä tuottavan toiminnan käsitykseen ydintoiminnan kohteesta. </w:t>
      </w:r>
    </w:p>
    <w:p w:rsidR="009074B3" w:rsidRDefault="009074B3" w:rsidP="003C7650">
      <w:pPr>
        <w:spacing w:line="360" w:lineRule="auto"/>
        <w:rPr>
          <w:noProof/>
        </w:rPr>
      </w:pPr>
    </w:p>
    <w:p w:rsidR="009074B3" w:rsidRDefault="009074B3" w:rsidP="003C7650">
      <w:pPr>
        <w:pStyle w:val="Luettelokappale"/>
        <w:spacing w:line="360" w:lineRule="auto"/>
        <w:ind w:left="1069"/>
        <w:jc w:val="both"/>
        <w:rPr>
          <w:rFonts w:eastAsia="Calibri" w:cs="Times New Roman"/>
          <w:sz w:val="24"/>
          <w:szCs w:val="24"/>
        </w:rPr>
      </w:pPr>
      <w:r>
        <w:rPr>
          <w:rFonts w:eastAsia="Calibri" w:cs="Times New Roman"/>
          <w:i/>
          <w:sz w:val="24"/>
          <w:szCs w:val="24"/>
        </w:rPr>
        <w:t>Kuvio 1. Toimintajärjestelmämalli</w:t>
      </w:r>
      <w:r>
        <w:rPr>
          <w:rFonts w:eastAsia="Calibri" w:cs="Times New Roman"/>
          <w:sz w:val="24"/>
          <w:szCs w:val="24"/>
        </w:rPr>
        <w:t xml:space="preserve"> (</w:t>
      </w:r>
      <w:proofErr w:type="spellStart"/>
      <w:r>
        <w:rPr>
          <w:rFonts w:eastAsia="Calibri" w:cs="Times New Roman"/>
          <w:sz w:val="24"/>
          <w:szCs w:val="24"/>
        </w:rPr>
        <w:t>Engeström</w:t>
      </w:r>
      <w:proofErr w:type="spellEnd"/>
      <w:r>
        <w:rPr>
          <w:rFonts w:eastAsia="Calibri" w:cs="Times New Roman"/>
          <w:sz w:val="24"/>
          <w:szCs w:val="24"/>
        </w:rPr>
        <w:t xml:space="preserve"> 2002, 47)</w:t>
      </w:r>
    </w:p>
    <w:p w:rsidR="009074B3" w:rsidRPr="003C7650" w:rsidRDefault="009074B3" w:rsidP="003C7650">
      <w:pPr>
        <w:spacing w:line="360" w:lineRule="auto"/>
        <w:jc w:val="both"/>
        <w:rPr>
          <w:rFonts w:eastAsia="Calibri" w:cs="Times New Roman"/>
          <w:sz w:val="24"/>
          <w:szCs w:val="24"/>
        </w:rPr>
      </w:pPr>
      <w:r>
        <w:rPr>
          <w:noProof/>
          <w:lang w:eastAsia="fi-FI"/>
        </w:rPr>
        <mc:AlternateContent>
          <mc:Choice Requires="wps">
            <w:drawing>
              <wp:anchor distT="0" distB="0" distL="114300" distR="114300" simplePos="0" relativeHeight="251660288" behindDoc="0" locked="0" layoutInCell="0" allowOverlap="1" wp14:anchorId="108609A1" wp14:editId="012C0EA1">
                <wp:simplePos x="0" y="0"/>
                <wp:positionH relativeFrom="column">
                  <wp:posOffset>1661160</wp:posOffset>
                </wp:positionH>
                <wp:positionV relativeFrom="paragraph">
                  <wp:posOffset>221615</wp:posOffset>
                </wp:positionV>
                <wp:extent cx="1554480" cy="1076325"/>
                <wp:effectExtent l="0" t="0" r="0" b="9525"/>
                <wp:wrapNone/>
                <wp:docPr id="38" name="Tekstiruutu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0763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rPr>
                                <w:b/>
                              </w:rPr>
                            </w:pPr>
                            <w:r>
                              <w:rPr>
                                <w:sz w:val="16"/>
                              </w:rPr>
                              <w:t xml:space="preserve">              </w:t>
                            </w:r>
                            <w:r>
                              <w:rPr>
                                <w:b/>
                              </w:rPr>
                              <w:t>VÄLINEET</w:t>
                            </w:r>
                          </w:p>
                          <w:p w:rsidR="00654768" w:rsidRDefault="00654768" w:rsidP="009074B3">
                            <w:r>
                              <w:rPr>
                                <w:sz w:val="16"/>
                              </w:rPr>
                              <w:t>Käsitteellisiä malleja, toimint</w:t>
                            </w:r>
                            <w:r>
                              <w:rPr>
                                <w:sz w:val="16"/>
                              </w:rPr>
                              <w:t>a</w:t>
                            </w:r>
                            <w:r>
                              <w:rPr>
                                <w:sz w:val="16"/>
                              </w:rPr>
                              <w:t>ohjeita ja työkaluja, joiden avulla käsitellään kohdetta; työvälineet</w:t>
                            </w:r>
                          </w:p>
                          <w:p w:rsidR="00654768" w:rsidRDefault="00654768" w:rsidP="009074B3"/>
                          <w:p w:rsidR="00654768" w:rsidRDefault="00654768" w:rsidP="009074B3"/>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kstiruutu 38" o:spid="_x0000_s1026" type="#_x0000_t202" style="position:absolute;left:0;text-align:left;margin-left:130.8pt;margin-top:17.45pt;width:122.4pt;height:8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" o:allowincell="f" filled="f" stroked="f">
                <v:textbox>
                  <w:txbxContent>
                    <w:p w:rsidR="007F4FDB" w:rsidRDefault="007F4FDB" w:rsidP="009074B3">
                      <w:pPr>
                        <w:rPr>
                          <w:b/>
                        </w:rPr>
                      </w:pPr>
                      <w:r>
                        <w:rPr>
                          <w:sz w:val="16"/>
                        </w:rPr>
                        <w:t xml:space="preserve">              </w:t>
                      </w:r>
                      <w:r>
                        <w:rPr>
                          <w:b/>
                        </w:rPr>
                        <w:t>VÄLINEET</w:t>
                      </w:r>
                    </w:p>
                    <w:p w:rsidR="007F4FDB" w:rsidRDefault="007F4FDB" w:rsidP="009074B3">
                      <w:r>
                        <w:rPr>
                          <w:sz w:val="16"/>
                        </w:rPr>
                        <w:t>Käsitteellisiä malleja, toimint</w:t>
                      </w:r>
                      <w:r>
                        <w:rPr>
                          <w:sz w:val="16"/>
                        </w:rPr>
                        <w:t>a</w:t>
                      </w:r>
                      <w:r>
                        <w:rPr>
                          <w:sz w:val="16"/>
                        </w:rPr>
                        <w:t>ohjeita ja työkaluja, joiden avulla käsitellään kohdetta; työvälineet</w:t>
                      </w:r>
                    </w:p>
                    <w:p w:rsidR="007F4FDB" w:rsidRDefault="007F4FDB" w:rsidP="009074B3"/>
                    <w:p w:rsidR="007F4FDB" w:rsidRDefault="007F4FDB" w:rsidP="009074B3"/>
                  </w:txbxContent>
                </v:textbox>
              </v:shape>
            </w:pict>
          </mc:Fallback>
        </mc:AlternateContent>
      </w:r>
      <w:r>
        <w:rPr>
          <w:noProof/>
          <w:lang w:eastAsia="fi-FI"/>
        </w:rPr>
        <mc:AlternateContent>
          <mc:Choice Requires="wpg">
            <w:drawing>
              <wp:anchor distT="0" distB="0" distL="114300" distR="114300" simplePos="0" relativeHeight="251659264" behindDoc="0" locked="0" layoutInCell="0" allowOverlap="1" wp14:anchorId="1239DF41" wp14:editId="51366CE5">
                <wp:simplePos x="0" y="0"/>
                <wp:positionH relativeFrom="column">
                  <wp:posOffset>1661160</wp:posOffset>
                </wp:positionH>
                <wp:positionV relativeFrom="paragraph">
                  <wp:posOffset>1435735</wp:posOffset>
                </wp:positionV>
                <wp:extent cx="1451610" cy="1056005"/>
                <wp:effectExtent l="38100" t="38100" r="15240" b="86995"/>
                <wp:wrapNone/>
                <wp:docPr id="28" name="Ryhmä 28"/>
                <wp:cNvGraphicFramePr/>
                <a:graphic xmlns:a="http://schemas.openxmlformats.org/drawingml/2006/main">
                  <a:graphicData uri="http://schemas.microsoft.com/office/word/2010/wordprocessingGroup">
                    <wpg:wgp>
                      <wpg:cNvGrpSpPr/>
                      <wpg:grpSpPr bwMode="auto">
                        <a:xfrm>
                          <a:off x="0" y="0"/>
                          <a:ext cx="1451610" cy="1056005"/>
                          <a:chOff x="0" y="0"/>
                          <a:chExt cx="20006" cy="20000"/>
                        </a:xfrm>
                      </wpg:grpSpPr>
                      <wps:wsp>
                        <wps:cNvPr id="29" name="Line 14"/>
                        <wps:cNvCnPr/>
                        <wps:spPr bwMode="auto">
                          <a:xfrm flipV="1">
                            <a:off x="0" y="0"/>
                            <a:ext cx="10003"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0" name="Line 15"/>
                        <wps:cNvCnPr/>
                        <wps:spPr bwMode="auto">
                          <a:xfrm flipH="1" flipV="1">
                            <a:off x="10003" y="0"/>
                            <a:ext cx="10003"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1" name="Line 16"/>
                        <wps:cNvCnPr/>
                        <wps:spPr bwMode="auto">
                          <a:xfrm>
                            <a:off x="0" y="19981"/>
                            <a:ext cx="20006" cy="19"/>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2" name="Line 17"/>
                        <wps:cNvCnPr/>
                        <wps:spPr bwMode="auto">
                          <a:xfrm flipH="1" flipV="1">
                            <a:off x="4993" y="9317"/>
                            <a:ext cx="5010"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3" name="Line 18"/>
                        <wps:cNvCnPr/>
                        <wps:spPr bwMode="auto">
                          <a:xfrm flipV="1">
                            <a:off x="10003" y="9317"/>
                            <a:ext cx="5010"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4" name="Line 19"/>
                        <wps:cNvCnPr/>
                        <wps:spPr bwMode="auto">
                          <a:xfrm>
                            <a:off x="4993" y="9317"/>
                            <a:ext cx="10003" cy="15"/>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5" name="Line 20"/>
                        <wps:cNvCnPr/>
                        <wps:spPr bwMode="auto">
                          <a:xfrm flipV="1">
                            <a:off x="0" y="9317"/>
                            <a:ext cx="15013"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6" name="Line 21"/>
                        <wps:cNvCnPr/>
                        <wps:spPr bwMode="auto">
                          <a:xfrm flipH="1" flipV="1">
                            <a:off x="4993" y="9317"/>
                            <a:ext cx="15013" cy="10683"/>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s:wsp>
                        <wps:cNvPr id="37" name="Line 22"/>
                        <wps:cNvCnPr/>
                        <wps:spPr bwMode="auto">
                          <a:xfrm flipV="1">
                            <a:off x="10003" y="0"/>
                            <a:ext cx="11" cy="20000"/>
                          </a:xfrm>
                          <a:prstGeom prst="line">
                            <a:avLst/>
                          </a:prstGeom>
                          <a:noFill/>
                          <a:ln w="9525">
                            <a:solidFill>
                              <a:srgbClr val="000000"/>
                            </a:solidFill>
                            <a:round/>
                            <a:headEnd type="arrow" w="sm" len="sm"/>
                            <a:tailEnd type="arrow" w="sm" len="sm"/>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Ryhmä 28" o:spid="_x0000_s1026" style="position:absolute;margin-left:130.8pt;margin-top:113.05pt;width:114.3pt;height:83.15pt;z-index:251659264" coordsize="20006,20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" o:allowincell="f">
                <v:line id="Line 14" o:spid="_x0000_s1027" style="position:absolute;flip:y;visibility:visible;mso-wrap-style:square" from="0,0" to="1000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1vuMcQAAADbAAAADwAAAGRycy9kb3ducmV2LnhtbESPQWsCMRSE70L/Q3iFXqRmFay6GqVd&#10;USr0ohXPj81rdnHzsiRR139vCoUeh5n5hlmsOtuIK/lQO1YwHGQgiEunazYKjt+b1ymIEJE1No5J&#10;wZ0CrJZPvQXm2t14T9dDNCJBOOSooIqxzaUMZUUWw8C1xMn7cd5iTNIbqT3eEtw2cpRlb9JizWmh&#10;wpaKisrz4WIVrIe2OPXN7j7eFV9bf550Ju4/lHp57t7nICJ18T/81/7UCkYz+P2SfoBcP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W+4xxAAAANsAAAAPAAAAAAAAAAAA&#10;AAAAAKECAABkcnMvZG93bnJldi54bWxQSwUGAAAAAAQABAD5AAAAkgMAAAAA&#10;">
                  <v:stroke startarrow="open" startarrowwidth="narrow" startarrowlength="short" endarrow="open" endarrowwidth="narrow" endarrowlength="short"/>
                </v:line>
                <v:line id="Line 15" o:spid="_x0000_s1028" style="position:absolute;flip:x y;visibility:visible;mso-wrap-style:square" from="10003,0"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gYN48IAAADbAAAADwAAAGRycy9kb3ducmV2LnhtbERPy2rCQBTdF/oPwy24ayZaKJI6ig+E&#10;bFw0ateXzDWJydwJmWkefr2zKHR5OO/VZjSN6KlzlWUF8ygGQZxbXXGh4HI+vi9BOI+ssbFMCiZy&#10;sFm/vqww0Xbgb+ozX4gQwi5BBaX3bSKly0sy6CLbEgfuZjuDPsCukLrDIYSbRi7i+FMarDg0lNjS&#10;vqS8zn6NgmWaPn7q266e6uP1cFoU93g7Pys1exu3XyA8jf5f/OdOtYKPsD58CT9Arp8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JgYN48IAAADbAAAADwAAAAAAAAAAAAAA&#10;AAChAgAAZHJzL2Rvd25yZXYueG1sUEsFBgAAAAAEAAQA+QAAAJADAAAAAA==&#10;">
                  <v:stroke startarrow="open" startarrowwidth="narrow" startarrowlength="short" endarrow="open" endarrowwidth="narrow" endarrowlength="short"/>
                </v:line>
                <v:line id="Line 16" o:spid="_x0000_s1029" style="position:absolute;visibility:visible;mso-wrap-style:square" from="0,19981"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YdXNsQAAADbAAAADwAAAGRycy9kb3ducmV2LnhtbESP0WrCQBRE34X+w3ILvukmSq1EVymC&#10;QemDVv2AS/aaxGbvhuxqYr++Kwg+DjNzhpkvO1OJGzWutKwgHkYgiDOrS84VnI7rwRSE88gaK8uk&#10;4E4Olou33hwTbVv+odvB5yJA2CWooPC+TqR0WUEG3dDWxME728agD7LJpW6wDXBTyVEUTaTBksNC&#10;gTWtCsp+D1ejoE13H9u1S+XkMx2n2+/4ErX7P6X6793XDISnzr/Cz/ZGKxjH8PgSfoBc/AM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ph1c2xAAAANsAAAAPAAAAAAAAAAAA&#10;AAAAAKECAABkcnMvZG93bnJldi54bWxQSwUGAAAAAAQABAD5AAAAkgMAAAAA&#10;">
                  <v:stroke startarrow="open" startarrowwidth="narrow" startarrowlength="short" endarrow="open" endarrowwidth="narrow" endarrowlength="short"/>
                </v:line>
                <v:line id="Line 17" o:spid="_x0000_s1030" style="position:absolute;flip:x y;visibility:visible;mso-wrap-style:square" from="4993,9317" to="1000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Zg2D8UAAADbAAAADwAAAGRycy9kb3ducmV2LnhtbESPQWuDQBSE74X+h+UFeqtrLBQx2YSk&#10;JeClh5i054f7okb3rbjbqP312UKhx2FmvmHW28l04kaDaywrWEYxCOLS6oYrBefT4TkF4Tyyxs4y&#10;KZjJwXbz+LDGTNuRj3QrfCUChF2GCmrv+0xKV9Zk0EW2Jw7exQ4GfZBDJfWAY4CbTiZx/CoNNhwW&#10;auzpraayLb6NgjTPf77ay76d28Pn+0dSXePd8qTU02LarUB4mvx/+K+dawUvCfx+CT9Abu4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uZg2D8UAAADbAAAADwAAAAAAAAAA&#10;AAAAAAChAgAAZHJzL2Rvd25yZXYueG1sUEsFBgAAAAAEAAQA+QAAAJMDAAAAAA==&#10;">
                  <v:stroke startarrow="open" startarrowwidth="narrow" startarrowlength="short" endarrow="open" endarrowwidth="narrow" endarrowlength="short"/>
                </v:line>
                <v:line id="Line 18" o:spid="_x0000_s1031" style="position:absolute;flip:y;visibility:visible;mso-wrap-style:square" from="10003,9317" to="1501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2pPBsQAAADbAAAADwAAAGRycy9kb3ducmV2LnhtbESPQWsCMRSE7wX/Q3gFL6VmrVRlNYrd&#10;UlHoRSueH5vX7OLmZUmirv/eCIUeh5n5hpkvO9uIC/lQO1YwHGQgiEunazYKDj9fr1MQISJrbByT&#10;ghsFWC56T3PMtbvyji77aESCcMhRQRVjm0sZyooshoFriZP367zFmKQ3Unu8Jrht5FuWjaXFmtNC&#10;hS0VFZWn/dkq+Bza4vhitrf3bfG99qdJZ+LuQ6n+c7eagYjUxf/wX3ujFYxG8PiSfoBc3AE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Hak8GxAAAANsAAAAPAAAAAAAAAAAA&#10;AAAAAKECAABkcnMvZG93bnJldi54bWxQSwUGAAAAAAQABAD5AAAAkgMAAAAA&#10;">
                  <v:stroke startarrow="open" startarrowwidth="narrow" startarrowlength="short" endarrow="open" endarrowwidth="narrow" endarrowlength="short"/>
                </v:line>
                <v:line id="Line 19" o:spid="_x0000_s1032" style="position:absolute;visibility:visible;mso-wrap-style:square" from="4993,9317" to="14996,93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fD0rsQAAADbAAAADwAAAGRycy9kb3ducmV2LnhtbESP3WrCQBSE7wu+w3KE3jUb/yV1FSkY&#10;Kl7Yqg9wyJ4mabNnQ3Zrok/vCoKXw8x8wyxWnanEmRpXWlYwiGIQxJnVJecKTsfN2xyE88gaK8uk&#10;4EIOVsveywITbVv+pvPB5yJA2CWooPC+TqR0WUEGXWRr4uD92MagD7LJpW6wDXBTyWEcT6XBksNC&#10;gTV9FJT9Hf6NgjbdT7Ybl8rpLB2l293gN26/rkq99rv1OwhPnX+GH+1PrWA0hvuX8APk8gY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58PSuxAAAANsAAAAPAAAAAAAAAAAA&#10;AAAAAKECAABkcnMvZG93bnJldi54bWxQSwUGAAAAAAQABAD5AAAAkgMAAAAA&#10;">
                  <v:stroke startarrow="open" startarrowwidth="narrow" startarrowlength="short" endarrow="open" endarrowwidth="narrow" endarrowlength="short"/>
                </v:line>
                <v:line id="Line 20" o:spid="_x0000_s1033" style="position:absolute;flip:y;visibility:visible;mso-wrap-style:square" from="0,9317" to="15013,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J89y6cQAAADbAAAADwAAAGRycy9kb3ducmV2LnhtbESPT2sCMRTE7wW/Q3gFL6VmbfEPq1Hs&#10;ilKhF614fmxes4ublyWJun77Rij0OMzMb5j5srONuJIPtWMFw0EGgrh0umaj4Pi9eZ2CCBFZY+OY&#10;FNwpwHLRe5pjrt2N93Q9RCMShEOOCqoY21zKUFZkMQxcS5y8H+ctxiS9kdrjLcFtI9+ybCwt1pwW&#10;KmypqKg8Hy5WwXpoi9OL2d1Hu+Jr68+TzsT9h1L95241AxGpi//hv/anVvA+gseX9APk4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nz3LpxAAAANsAAAAPAAAAAAAAAAAA&#10;AAAAAKECAABkcnMvZG93bnJldi54bWxQSwUGAAAAAAQABAD5AAAAkgMAAAAA&#10;">
                  <v:stroke startarrow="open" startarrowwidth="narrow" startarrowlength="short" endarrow="open" endarrowwidth="narrow" endarrowlength="short"/>
                </v:line>
                <v:line id="Line 21" o:spid="_x0000_s1034" style="position:absolute;flip:x y;visibility:visible;mso-wrap-style:square" from="4993,9317" to="20006,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qMwDMMAAADbAAAADwAAAGRycy9kb3ducmV2LnhtbESPS6vCMBSE9xf8D+EI7q6pXhCpRvGB&#10;0I0Ln+tDc2xrm5PS5Gr11xtBcDnMzDfMdN6aStyocYVlBYN+BII4tbrgTMHxsPkdg3AeWWNlmRQ8&#10;yMF81vmZYqztnXd02/tMBAi7GBXk3texlC7NyaDr25o4eBfbGPRBNpnUDd4D3FRyGEUjabDgsJBj&#10;Tauc0nL/bxSMk+R5Li/L8lFuTuvtMLtGi8FBqV63XUxAeGr9N/xpJ1rB3wjeX8IPkLMX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MajMAzDAAAA2wAAAA8AAAAAAAAAAAAA&#10;AAAAoQIAAGRycy9kb3ducmV2LnhtbFBLBQYAAAAABAAEAPkAAACRAwAAAAA=&#10;">
                  <v:stroke startarrow="open" startarrowwidth="narrow" startarrowlength="short" endarrow="open" endarrowwidth="narrow" endarrowlength="short"/>
                </v:line>
                <v:line id="Line 22" o:spid="_x0000_s1035" style="position:absolute;flip:y;visibility:visible;mso-wrap-style:square" from="10003,0" to="10014,2000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FFJBcQAAADbAAAADwAAAGRycy9kb3ducmV2LnhtbESPT2sCMRTE74V+h/AKXkrNarHKapR2&#10;paWCF//g+bF5Zhc3L0sSdf32TUHwOMzMb5jZorONuJAPtWMFg34Ggrh0umajYL/7fpuACBFZY+OY&#10;FNwowGL+/DTDXLsrb+iyjUYkCIccFVQxtrmUoazIYui7ljh5R+ctxiS9kdrjNcFtI4dZ9iEt1pwW&#10;KmypqKg8bc9WwXJgi8OrWd1Gq2L940/jzsTNl1K9l+5zCiJSFx/he/tXK3gfw/+X9APk/A8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C4UUkFxAAAANsAAAAPAAAAAAAAAAAA&#10;AAAAAKECAABkcnMvZG93bnJldi54bWxQSwUGAAAAAAQABAD5AAAAkgMAAAAA&#10;">
                  <v:stroke startarrow="open" startarrowwidth="narrow" startarrowlength="short" endarrow="open" endarrowwidth="narrow" endarrowlength="short"/>
                </v:line>
              </v:group>
            </w:pict>
          </mc:Fallback>
        </mc:AlternateContent>
      </w:r>
      <w:r>
        <w:rPr>
          <w:noProof/>
          <w:lang w:eastAsia="fi-FI"/>
        </w:rPr>
        <mc:AlternateContent>
          <mc:Choice Requires="wps">
            <w:drawing>
              <wp:anchor distT="0" distB="0" distL="114300" distR="114300" simplePos="0" relativeHeight="251661312" behindDoc="0" locked="0" layoutInCell="0" allowOverlap="1" wp14:anchorId="2FFC7FF2" wp14:editId="04C5348B">
                <wp:simplePos x="0" y="0"/>
                <wp:positionH relativeFrom="column">
                  <wp:posOffset>3112770</wp:posOffset>
                </wp:positionH>
                <wp:positionV relativeFrom="paragraph">
                  <wp:posOffset>1423670</wp:posOffset>
                </wp:positionV>
                <wp:extent cx="1280160" cy="1066800"/>
                <wp:effectExtent l="0" t="0" r="0" b="0"/>
                <wp:wrapNone/>
                <wp:docPr id="27" name="Tekstiruutu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0160" cy="1066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7" w:name="_Toc281642536"/>
                            <w:bookmarkStart w:id="8" w:name="_Toc304999950"/>
                            <w:bookmarkStart w:id="9" w:name="_Toc305000257"/>
                            <w:r>
                              <w:rPr>
                                <w:color w:val="auto"/>
                                <w:sz w:val="20"/>
                              </w:rPr>
                              <w:t>KOHDE</w:t>
                            </w:r>
                            <w:bookmarkEnd w:id="7"/>
                            <w:bookmarkEnd w:id="8"/>
                            <w:bookmarkEnd w:id="9"/>
                          </w:p>
                          <w:p w:rsidR="00654768" w:rsidRDefault="00654768" w:rsidP="009074B3">
                            <w:r>
                              <w:rPr>
                                <w:sz w:val="16"/>
                              </w:rPr>
                              <w:t>Ihmisten, esineiden tai ilmiöiden kokonaisuus, jossa tekijä pyrkii</w:t>
                            </w:r>
                            <w:r>
                              <w:t xml:space="preserve"> </w:t>
                            </w:r>
                            <w:r>
                              <w:rPr>
                                <w:sz w:val="16"/>
                              </w:rPr>
                              <w:t>sa</w:t>
                            </w:r>
                            <w:r>
                              <w:rPr>
                                <w:sz w:val="16"/>
                              </w:rPr>
                              <w:t>a</w:t>
                            </w:r>
                            <w:r>
                              <w:rPr>
                                <w:sz w:val="16"/>
                              </w:rPr>
                              <w:t>maan aikaan halutunlaisia muutoksia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27" o:spid="_x0000_s1027" type="#_x0000_t202" style="position:absolute;left:0;text-align:left;margin-left:245.1pt;margin-top:112.1pt;width:100.8pt;height:84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" o:allowincell="f" filled="f" stroked="f">
                <v:textbox>
                  <w:txbxContent>
                    <w:p w:rsidR="007F4FDB" w:rsidRDefault="007F4FDB" w:rsidP="009074B3">
                      <w:pPr>
                        <w:pStyle w:val="Otsikko2"/>
                        <w:rPr>
                          <w:color w:val="auto"/>
                          <w:sz w:val="20"/>
                        </w:rPr>
                      </w:pPr>
                      <w:bookmarkStart w:id="10" w:name="_Toc281642536"/>
                      <w:bookmarkStart w:id="11" w:name="_Toc304999950"/>
                      <w:bookmarkStart w:id="12" w:name="_Toc305000257"/>
                      <w:r>
                        <w:rPr>
                          <w:color w:val="auto"/>
                          <w:sz w:val="20"/>
                        </w:rPr>
                        <w:t>KOHDE</w:t>
                      </w:r>
                      <w:bookmarkEnd w:id="10"/>
                      <w:bookmarkEnd w:id="11"/>
                      <w:bookmarkEnd w:id="12"/>
                    </w:p>
                    <w:p w:rsidR="007F4FDB" w:rsidRDefault="007F4FDB" w:rsidP="009074B3">
                      <w:r>
                        <w:rPr>
                          <w:sz w:val="16"/>
                        </w:rPr>
                        <w:t>Ihmisten, esineiden tai ilmiöiden kokonaisuus, jossa tekijä pyrkii</w:t>
                      </w:r>
                      <w:r>
                        <w:t xml:space="preserve"> </w:t>
                      </w:r>
                      <w:r>
                        <w:rPr>
                          <w:sz w:val="16"/>
                        </w:rPr>
                        <w:t>sa</w:t>
                      </w:r>
                      <w:r>
                        <w:rPr>
                          <w:sz w:val="16"/>
                        </w:rPr>
                        <w:t>a</w:t>
                      </w:r>
                      <w:r>
                        <w:rPr>
                          <w:sz w:val="16"/>
                        </w:rPr>
                        <w:t>maan aikaan halutunlaisia muutoksia</w:t>
                      </w:r>
                    </w:p>
                  </w:txbxContent>
                </v:textbox>
              </v:shape>
            </w:pict>
          </mc:Fallback>
        </mc:AlternateContent>
      </w:r>
      <w:r>
        <w:rPr>
          <w:noProof/>
          <w:lang w:eastAsia="fi-FI"/>
        </w:rPr>
        <mc:AlternateContent>
          <mc:Choice Requires="wps">
            <w:drawing>
              <wp:anchor distT="0" distB="0" distL="114300" distR="114300" simplePos="0" relativeHeight="251663360" behindDoc="0" locked="0" layoutInCell="0" allowOverlap="1" wp14:anchorId="1C7D72DE" wp14:editId="13AC753C">
                <wp:simplePos x="0" y="0"/>
                <wp:positionH relativeFrom="column">
                  <wp:posOffset>4213860</wp:posOffset>
                </wp:positionH>
                <wp:positionV relativeFrom="paragraph">
                  <wp:posOffset>1943735</wp:posOffset>
                </wp:positionV>
                <wp:extent cx="329565" cy="0"/>
                <wp:effectExtent l="0" t="76200" r="13335" b="95250"/>
                <wp:wrapNone/>
                <wp:docPr id="26" name="Suora yhdysviiva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956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Suora yhdysviiva 26"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31.8pt,153.05pt" to="357.75pt,15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" o:allowincell="f">
                <v:stroke endarrow="block"/>
              </v:line>
            </w:pict>
          </mc:Fallback>
        </mc:AlternateContent>
      </w:r>
      <w:r>
        <w:rPr>
          <w:noProof/>
          <w:lang w:eastAsia="fi-FI"/>
        </w:rPr>
        <mc:AlternateContent>
          <mc:Choice Requires="wps">
            <w:drawing>
              <wp:anchor distT="0" distB="0" distL="114300" distR="114300" simplePos="0" relativeHeight="251664384" behindDoc="0" locked="0" layoutInCell="0" allowOverlap="1" wp14:anchorId="5A1A3651" wp14:editId="3AA2B21E">
                <wp:simplePos x="0" y="0"/>
                <wp:positionH relativeFrom="column">
                  <wp:posOffset>796290</wp:posOffset>
                </wp:positionH>
                <wp:positionV relativeFrom="paragraph">
                  <wp:posOffset>1437005</wp:posOffset>
                </wp:positionV>
                <wp:extent cx="1057275" cy="1054735"/>
                <wp:effectExtent l="0" t="0" r="0" b="0"/>
                <wp:wrapNone/>
                <wp:docPr id="25" name="Tekstiruutu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7275" cy="1054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10" w:name="_Toc281642535"/>
                            <w:bookmarkStart w:id="11" w:name="_Toc304999951"/>
                            <w:bookmarkStart w:id="12" w:name="_Toc305000258"/>
                            <w:r>
                              <w:rPr>
                                <w:color w:val="auto"/>
                                <w:sz w:val="20"/>
                              </w:rPr>
                              <w:t>TEKIJÄ</w:t>
                            </w:r>
                            <w:bookmarkEnd w:id="10"/>
                            <w:bookmarkEnd w:id="11"/>
                            <w:bookmarkEnd w:id="12"/>
                          </w:p>
                          <w:p w:rsidR="00654768" w:rsidRDefault="00654768" w:rsidP="009074B3">
                            <w:r>
                              <w:rPr>
                                <w:sz w:val="16"/>
                              </w:rPr>
                              <w:t>Yksilö tai ryhmä, jonka näkökulmasta asiaa tarkastellaan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25" o:spid="_x0000_s1028" type="#_x0000_t202" style="position:absolute;left:0;text-align:left;margin-left:62.7pt;margin-top:113.15pt;width:83.25pt;height:83.0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" o:allowincell="f" filled="f" stroked="f">
                <v:textbox>
                  <w:txbxContent>
                    <w:p w:rsidR="007F4FDB" w:rsidRDefault="007F4FDB" w:rsidP="009074B3">
                      <w:pPr>
                        <w:pStyle w:val="Otsikko2"/>
                        <w:rPr>
                          <w:color w:val="auto"/>
                          <w:sz w:val="20"/>
                        </w:rPr>
                      </w:pPr>
                      <w:bookmarkStart w:id="16" w:name="_Toc281642535"/>
                      <w:bookmarkStart w:id="17" w:name="_Toc304999951"/>
                      <w:bookmarkStart w:id="18" w:name="_Toc305000258"/>
                      <w:r>
                        <w:rPr>
                          <w:color w:val="auto"/>
                          <w:sz w:val="20"/>
                        </w:rPr>
                        <w:t>TEKIJÄ</w:t>
                      </w:r>
                      <w:bookmarkEnd w:id="16"/>
                      <w:bookmarkEnd w:id="17"/>
                      <w:bookmarkEnd w:id="18"/>
                    </w:p>
                    <w:p w:rsidR="007F4FDB" w:rsidRDefault="007F4FDB" w:rsidP="009074B3">
                      <w:r>
                        <w:rPr>
                          <w:sz w:val="16"/>
                        </w:rPr>
                        <w:t>Yksilö tai ryhmä, jonka näkökulmasta asiaa tarkastellaan</w:t>
                      </w:r>
                    </w:p>
                  </w:txbxContent>
                </v:textbox>
              </v:shape>
            </w:pict>
          </mc:Fallback>
        </mc:AlternateContent>
      </w:r>
      <w:r>
        <w:rPr>
          <w:noProof/>
          <w:lang w:eastAsia="fi-FI"/>
        </w:rPr>
        <mc:AlternateContent>
          <mc:Choice Requires="wps">
            <w:drawing>
              <wp:anchor distT="0" distB="0" distL="114300" distR="114300" simplePos="0" relativeHeight="251665408" behindDoc="0" locked="0" layoutInCell="0" allowOverlap="1" wp14:anchorId="0E9809EF" wp14:editId="79C1D1EA">
                <wp:simplePos x="0" y="0"/>
                <wp:positionH relativeFrom="column">
                  <wp:posOffset>668655</wp:posOffset>
                </wp:positionH>
                <wp:positionV relativeFrom="paragraph">
                  <wp:posOffset>2479040</wp:posOffset>
                </wp:positionV>
                <wp:extent cx="1097280" cy="1221740"/>
                <wp:effectExtent l="0" t="0" r="0" b="0"/>
                <wp:wrapNone/>
                <wp:docPr id="24" name="Tekstiruutu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2217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13" w:name="_Toc281642540"/>
                            <w:bookmarkStart w:id="14" w:name="_Toc304999952"/>
                            <w:bookmarkStart w:id="15" w:name="_Toc305000259"/>
                            <w:r>
                              <w:rPr>
                                <w:color w:val="auto"/>
                                <w:sz w:val="20"/>
                              </w:rPr>
                              <w:t>SÄÄNNÖT</w:t>
                            </w:r>
                            <w:bookmarkEnd w:id="13"/>
                            <w:bookmarkEnd w:id="14"/>
                            <w:bookmarkEnd w:id="15"/>
                          </w:p>
                          <w:p w:rsidR="00654768" w:rsidRDefault="00654768" w:rsidP="009074B3">
                            <w:pPr>
                              <w:rPr>
                                <w:sz w:val="16"/>
                              </w:rPr>
                            </w:pPr>
                            <w:proofErr w:type="gramStart"/>
                            <w:r>
                              <w:rPr>
                                <w:sz w:val="16"/>
                              </w:rPr>
                              <w:t>tärkeimmät toimintaa</w:t>
                            </w:r>
                            <w:proofErr w:type="gramEnd"/>
                            <w:r>
                              <w:t xml:space="preserve"> </w:t>
                            </w:r>
                            <w:r>
                              <w:rPr>
                                <w:sz w:val="16"/>
                              </w:rPr>
                              <w:t>ohjaavat lait/ säännöt / ohjeet /</w:t>
                            </w:r>
                            <w:r>
                              <w:t xml:space="preserve">  </w:t>
                            </w:r>
                            <w:r>
                              <w:rPr>
                                <w:sz w:val="16"/>
                              </w:rPr>
                              <w:t>normit/</w:t>
                            </w:r>
                            <w:r>
                              <w:t xml:space="preserve"> </w:t>
                            </w:r>
                            <w:r>
                              <w:rPr>
                                <w:sz w:val="16"/>
                              </w:rPr>
                              <w:t>kirjoittamattomat säännöt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24" o:spid="_x0000_s1029" type="#_x0000_t202" style="position:absolute;left:0;text-align:left;margin-left:52.65pt;margin-top:195.2pt;width:86.4pt;height:96.2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" o:allowincell="f" filled="f" stroked="f">
                <v:textbox>
                  <w:txbxContent>
                    <w:p w:rsidR="007F4FDB" w:rsidRDefault="007F4FDB" w:rsidP="009074B3">
                      <w:pPr>
                        <w:pStyle w:val="Otsikko2"/>
                        <w:rPr>
                          <w:color w:val="auto"/>
                          <w:sz w:val="20"/>
                        </w:rPr>
                      </w:pPr>
                      <w:bookmarkStart w:id="22" w:name="_Toc281642540"/>
                      <w:bookmarkStart w:id="23" w:name="_Toc304999952"/>
                      <w:bookmarkStart w:id="24" w:name="_Toc305000259"/>
                      <w:r>
                        <w:rPr>
                          <w:color w:val="auto"/>
                          <w:sz w:val="20"/>
                        </w:rPr>
                        <w:t>SÄÄNNÖT</w:t>
                      </w:r>
                      <w:bookmarkEnd w:id="22"/>
                      <w:bookmarkEnd w:id="23"/>
                      <w:bookmarkEnd w:id="24"/>
                    </w:p>
                    <w:p w:rsidR="007F4FDB" w:rsidRDefault="007F4FDB" w:rsidP="009074B3">
                      <w:pPr>
                        <w:rPr>
                          <w:sz w:val="16"/>
                        </w:rPr>
                      </w:pPr>
                      <w:proofErr w:type="gramStart"/>
                      <w:r>
                        <w:rPr>
                          <w:sz w:val="16"/>
                        </w:rPr>
                        <w:t>tärkeimmät toimintaa</w:t>
                      </w:r>
                      <w:proofErr w:type="gramEnd"/>
                      <w:r>
                        <w:t xml:space="preserve"> </w:t>
                      </w:r>
                      <w:r>
                        <w:rPr>
                          <w:sz w:val="16"/>
                        </w:rPr>
                        <w:t>ohjaavat lait/ säännöt / ohjeet /</w:t>
                      </w:r>
                      <w:r>
                        <w:t xml:space="preserve">  </w:t>
                      </w:r>
                      <w:r>
                        <w:rPr>
                          <w:sz w:val="16"/>
                        </w:rPr>
                        <w:t>normit/</w:t>
                      </w:r>
                      <w:r>
                        <w:t xml:space="preserve"> </w:t>
                      </w:r>
                      <w:r>
                        <w:rPr>
                          <w:sz w:val="16"/>
                        </w:rPr>
                        <w:t>kirjoittamattomat säännöt</w:t>
                      </w:r>
                    </w:p>
                  </w:txbxContent>
                </v:textbox>
              </v:shape>
            </w:pict>
          </mc:Fallback>
        </mc:AlternateContent>
      </w:r>
      <w:r>
        <w:rPr>
          <w:noProof/>
          <w:lang w:eastAsia="fi-FI"/>
        </w:rPr>
        <mc:AlternateContent>
          <mc:Choice Requires="wps">
            <w:drawing>
              <wp:anchor distT="0" distB="0" distL="114300" distR="114300" simplePos="0" relativeHeight="251666432" behindDoc="0" locked="0" layoutInCell="0" allowOverlap="1" wp14:anchorId="1B9EF1C6" wp14:editId="3BAE04D5">
                <wp:simplePos x="0" y="0"/>
                <wp:positionH relativeFrom="column">
                  <wp:posOffset>2023745</wp:posOffset>
                </wp:positionH>
                <wp:positionV relativeFrom="paragraph">
                  <wp:posOffset>2480310</wp:posOffset>
                </wp:positionV>
                <wp:extent cx="914400" cy="1220470"/>
                <wp:effectExtent l="0" t="0" r="0" b="0"/>
                <wp:wrapNone/>
                <wp:docPr id="23" name="Tekstiruutu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12204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16" w:name="_Toc281642539"/>
                            <w:bookmarkStart w:id="17" w:name="_Toc304999953"/>
                            <w:bookmarkStart w:id="18" w:name="_Toc305000260"/>
                            <w:r>
                              <w:rPr>
                                <w:color w:val="auto"/>
                                <w:sz w:val="20"/>
                              </w:rPr>
                              <w:t>YHTEISÖ</w:t>
                            </w:r>
                            <w:bookmarkEnd w:id="16"/>
                            <w:bookmarkEnd w:id="17"/>
                            <w:bookmarkEnd w:id="18"/>
                          </w:p>
                          <w:p w:rsidR="00654768" w:rsidRDefault="00654768" w:rsidP="009074B3">
                            <w:r>
                              <w:rPr>
                                <w:sz w:val="16"/>
                                <w:szCs w:val="16"/>
                              </w:rPr>
                              <w:t>Samaa kohdetta käsittelevät</w:t>
                            </w:r>
                            <w:r>
                              <w:t xml:space="preserve"> </w:t>
                            </w:r>
                            <w:r>
                              <w:rPr>
                                <w:sz w:val="16"/>
                              </w:rPr>
                              <w:t>ihmiset/ tahot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23" o:spid="_x0000_s1030" type="#_x0000_t202" style="position:absolute;left:0;text-align:left;margin-left:159.35pt;margin-top:195.3pt;width:1in;height:96.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" o:allowincell="f" filled="f" stroked="f">
                <v:textbox>
                  <w:txbxContent>
                    <w:p w:rsidR="007F4FDB" w:rsidRDefault="007F4FDB" w:rsidP="009074B3">
                      <w:pPr>
                        <w:pStyle w:val="Otsikko2"/>
                        <w:rPr>
                          <w:color w:val="auto"/>
                          <w:sz w:val="20"/>
                        </w:rPr>
                      </w:pPr>
                      <w:bookmarkStart w:id="28" w:name="_Toc281642539"/>
                      <w:bookmarkStart w:id="29" w:name="_Toc304999953"/>
                      <w:bookmarkStart w:id="30" w:name="_Toc305000260"/>
                      <w:r>
                        <w:rPr>
                          <w:color w:val="auto"/>
                          <w:sz w:val="20"/>
                        </w:rPr>
                        <w:t>YHTEISÖ</w:t>
                      </w:r>
                      <w:bookmarkEnd w:id="28"/>
                      <w:bookmarkEnd w:id="29"/>
                      <w:bookmarkEnd w:id="30"/>
                    </w:p>
                    <w:p w:rsidR="007F4FDB" w:rsidRDefault="007F4FDB" w:rsidP="009074B3">
                      <w:r>
                        <w:rPr>
                          <w:sz w:val="16"/>
                          <w:szCs w:val="16"/>
                        </w:rPr>
                        <w:t>Samaa kohdetta käsittelevät</w:t>
                      </w:r>
                      <w:r>
                        <w:t xml:space="preserve"> </w:t>
                      </w:r>
                      <w:r>
                        <w:rPr>
                          <w:sz w:val="16"/>
                        </w:rPr>
                        <w:t>ihmiset/ tahot</w:t>
                      </w:r>
                    </w:p>
                  </w:txbxContent>
                </v:textbox>
              </v:shape>
            </w:pict>
          </mc:Fallback>
        </mc:AlternateContent>
      </w:r>
      <w:r>
        <w:rPr>
          <w:noProof/>
          <w:lang w:eastAsia="fi-FI"/>
        </w:rPr>
        <mc:AlternateContent>
          <mc:Choice Requires="wps">
            <w:drawing>
              <wp:anchor distT="0" distB="0" distL="114300" distR="114300" simplePos="0" relativeHeight="251667456" behindDoc="0" locked="0" layoutInCell="0" allowOverlap="1" wp14:anchorId="1DFC394C" wp14:editId="702ECAE2">
                <wp:simplePos x="0" y="0"/>
                <wp:positionH relativeFrom="column">
                  <wp:posOffset>2938145</wp:posOffset>
                </wp:positionH>
                <wp:positionV relativeFrom="paragraph">
                  <wp:posOffset>2479040</wp:posOffset>
                </wp:positionV>
                <wp:extent cx="1554480" cy="1068070"/>
                <wp:effectExtent l="0" t="0" r="0" b="0"/>
                <wp:wrapNone/>
                <wp:docPr id="22" name="Tekstiruutu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54480" cy="10680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19" w:name="_Toc281642538"/>
                            <w:bookmarkStart w:id="20" w:name="_Toc304999954"/>
                            <w:bookmarkStart w:id="21" w:name="_Toc305000261"/>
                            <w:r>
                              <w:rPr>
                                <w:color w:val="auto"/>
                                <w:sz w:val="20"/>
                              </w:rPr>
                              <w:t>TYÖNJAKO</w:t>
                            </w:r>
                            <w:bookmarkEnd w:id="19"/>
                            <w:bookmarkEnd w:id="20"/>
                            <w:bookmarkEnd w:id="21"/>
                          </w:p>
                          <w:p w:rsidR="00654768" w:rsidRDefault="00654768" w:rsidP="009074B3">
                            <w:r>
                              <w:rPr>
                                <w:sz w:val="16"/>
                              </w:rPr>
                              <w:t>Kohteen käsittelyyn liittyvien tehtävien jakoa yhteisön eri osapuolten tai eri tahojen ke</w:t>
                            </w:r>
                            <w:r>
                              <w:rPr>
                                <w:sz w:val="16"/>
                              </w:rPr>
                              <w:t>s</w:t>
                            </w:r>
                            <w:r>
                              <w:rPr>
                                <w:sz w:val="16"/>
                              </w:rPr>
                              <w:t>ken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22" o:spid="_x0000_s1031" type="#_x0000_t202" style="position:absolute;left:0;text-align:left;margin-left:231.35pt;margin-top:195.2pt;width:122.4pt;height:84.1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gHZvwIAAMY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" o:allowincell="f" filled="f" stroked="f">
                <v:textbox>
                  <w:txbxContent>
                    <w:p w:rsidR="007F4FDB" w:rsidRDefault="007F4FDB" w:rsidP="009074B3">
                      <w:pPr>
                        <w:pStyle w:val="Otsikko2"/>
                        <w:rPr>
                          <w:color w:val="auto"/>
                          <w:sz w:val="20"/>
                        </w:rPr>
                      </w:pPr>
                      <w:bookmarkStart w:id="34" w:name="_Toc281642538"/>
                      <w:bookmarkStart w:id="35" w:name="_Toc304999954"/>
                      <w:bookmarkStart w:id="36" w:name="_Toc305000261"/>
                      <w:r>
                        <w:rPr>
                          <w:color w:val="auto"/>
                          <w:sz w:val="20"/>
                        </w:rPr>
                        <w:t>TYÖNJAKO</w:t>
                      </w:r>
                      <w:bookmarkEnd w:id="34"/>
                      <w:bookmarkEnd w:id="35"/>
                      <w:bookmarkEnd w:id="36"/>
                    </w:p>
                    <w:p w:rsidR="007F4FDB" w:rsidRDefault="007F4FDB" w:rsidP="009074B3">
                      <w:r>
                        <w:rPr>
                          <w:sz w:val="16"/>
                        </w:rPr>
                        <w:t>Kohteen käsittelyyn liittyvien tehtävien jakoa yhteisön eri osapuolten tai eri tahojen ke</w:t>
                      </w:r>
                      <w:r>
                        <w:rPr>
                          <w:sz w:val="16"/>
                        </w:rPr>
                        <w:t>s</w:t>
                      </w:r>
                      <w:r>
                        <w:rPr>
                          <w:sz w:val="16"/>
                        </w:rPr>
                        <w:t>ken</w:t>
                      </w:r>
                    </w:p>
                  </w:txbxContent>
                </v:textbox>
              </v:shape>
            </w:pict>
          </mc:Fallback>
        </mc:AlternateContent>
      </w:r>
      <w:r>
        <w:rPr>
          <w:noProof/>
          <w:lang w:eastAsia="fi-FI"/>
        </w:rPr>
        <mc:AlternateContent>
          <mc:Choice Requires="wps">
            <w:drawing>
              <wp:anchor distT="0" distB="0" distL="114300" distR="114300" simplePos="0" relativeHeight="251662336" behindDoc="0" locked="0" layoutInCell="0" allowOverlap="1" wp14:anchorId="4E2A3BBC" wp14:editId="45426A0C">
                <wp:simplePos x="0" y="0"/>
                <wp:positionH relativeFrom="column">
                  <wp:posOffset>4690110</wp:posOffset>
                </wp:positionH>
                <wp:positionV relativeFrom="paragraph">
                  <wp:posOffset>1435735</wp:posOffset>
                </wp:positionV>
                <wp:extent cx="1097280" cy="1152525"/>
                <wp:effectExtent l="0" t="0" r="0" b="9525"/>
                <wp:wrapNone/>
                <wp:docPr id="1" name="Tekstiruutu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97280" cy="11525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9074B3">
                            <w:pPr>
                              <w:pStyle w:val="Otsikko2"/>
                              <w:rPr>
                                <w:color w:val="auto"/>
                                <w:sz w:val="20"/>
                              </w:rPr>
                            </w:pPr>
                            <w:bookmarkStart w:id="22" w:name="_Toc281642537"/>
                            <w:bookmarkStart w:id="23" w:name="_Toc304999955"/>
                            <w:bookmarkStart w:id="24" w:name="_Toc305000262"/>
                            <w:r>
                              <w:rPr>
                                <w:color w:val="auto"/>
                                <w:sz w:val="20"/>
                              </w:rPr>
                              <w:t>TULOS</w:t>
                            </w:r>
                            <w:bookmarkEnd w:id="22"/>
                            <w:bookmarkEnd w:id="23"/>
                            <w:bookmarkEnd w:id="24"/>
                          </w:p>
                          <w:p w:rsidR="00654768" w:rsidRDefault="00654768" w:rsidP="009074B3">
                            <w:r>
                              <w:rPr>
                                <w:sz w:val="16"/>
                              </w:rPr>
                              <w:t>Muutoksia/ vaikutu</w:t>
                            </w:r>
                            <w:r>
                              <w:rPr>
                                <w:sz w:val="16"/>
                              </w:rPr>
                              <w:t>k</w:t>
                            </w:r>
                            <w:r>
                              <w:rPr>
                                <w:sz w:val="16"/>
                              </w:rPr>
                              <w:t>sia, joita tavoitellaan tai saadaan aikaan</w:t>
                            </w:r>
                            <w:r>
                              <w:t xml:space="preserve"> </w:t>
                            </w:r>
                            <w:r>
                              <w:rPr>
                                <w:sz w:val="16"/>
                              </w:rPr>
                              <w:t>toiminnan avulla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kstiruutu 1" o:spid="_x0000_s1032" type="#_x0000_t202" style="position:absolute;left:0;text-align:left;margin-left:369.3pt;margin-top:113.05pt;width:86.4pt;height:90.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" o:allowincell="f" filled="f" stroked="f">
                <v:textbox>
                  <w:txbxContent>
                    <w:p w:rsidR="007F4FDB" w:rsidRDefault="007F4FDB" w:rsidP="009074B3">
                      <w:pPr>
                        <w:pStyle w:val="Otsikko2"/>
                        <w:rPr>
                          <w:color w:val="auto"/>
                          <w:sz w:val="20"/>
                        </w:rPr>
                      </w:pPr>
                      <w:bookmarkStart w:id="40" w:name="_Toc281642537"/>
                      <w:bookmarkStart w:id="41" w:name="_Toc304999955"/>
                      <w:bookmarkStart w:id="42" w:name="_Toc305000262"/>
                      <w:r>
                        <w:rPr>
                          <w:color w:val="auto"/>
                          <w:sz w:val="20"/>
                        </w:rPr>
                        <w:t>TULOS</w:t>
                      </w:r>
                      <w:bookmarkEnd w:id="40"/>
                      <w:bookmarkEnd w:id="41"/>
                      <w:bookmarkEnd w:id="42"/>
                    </w:p>
                    <w:p w:rsidR="007F4FDB" w:rsidRDefault="007F4FDB" w:rsidP="009074B3">
                      <w:r>
                        <w:rPr>
                          <w:sz w:val="16"/>
                        </w:rPr>
                        <w:t>Muutoksia/ vaikutu</w:t>
                      </w:r>
                      <w:r>
                        <w:rPr>
                          <w:sz w:val="16"/>
                        </w:rPr>
                        <w:t>k</w:t>
                      </w:r>
                      <w:r>
                        <w:rPr>
                          <w:sz w:val="16"/>
                        </w:rPr>
                        <w:t>sia, joita tavoitellaan tai saadaan aikaan</w:t>
                      </w:r>
                      <w:r>
                        <w:t xml:space="preserve"> </w:t>
                      </w:r>
                      <w:r>
                        <w:rPr>
                          <w:sz w:val="16"/>
                        </w:rPr>
                        <w:t>toiminnan avulla</w:t>
                      </w:r>
                    </w:p>
                  </w:txbxContent>
                </v:textbox>
              </v:shape>
            </w:pict>
          </mc:Fallback>
        </mc:AlternateContent>
      </w:r>
    </w:p>
    <w:p w:rsidR="009074B3" w:rsidRDefault="009074B3" w:rsidP="003C7650">
      <w:pPr>
        <w:pStyle w:val="Luettelokappale"/>
        <w:spacing w:line="360" w:lineRule="auto"/>
        <w:ind w:left="1069"/>
        <w:jc w:val="both"/>
        <w:rPr>
          <w:rFonts w:eastAsia="Calibri" w:cs="Times New Roman"/>
          <w:sz w:val="24"/>
          <w:szCs w:val="24"/>
        </w:rPr>
      </w:pPr>
    </w:p>
    <w:p w:rsidR="009074B3" w:rsidRDefault="009074B3" w:rsidP="003C7650">
      <w:pPr>
        <w:pStyle w:val="Luettelokappale"/>
        <w:spacing w:line="360" w:lineRule="auto"/>
        <w:ind w:left="1069"/>
        <w:jc w:val="both"/>
        <w:rPr>
          <w:rFonts w:eastAsia="Calibri" w:cs="Times New Roman"/>
          <w:sz w:val="24"/>
          <w:szCs w:val="24"/>
        </w:rPr>
      </w:pPr>
    </w:p>
    <w:p w:rsidR="009074B3" w:rsidRDefault="009074B3" w:rsidP="003C7650">
      <w:pPr>
        <w:pStyle w:val="Luettelokappale"/>
        <w:spacing w:line="360" w:lineRule="auto"/>
        <w:ind w:left="1069"/>
        <w:jc w:val="both"/>
        <w:rPr>
          <w:rFonts w:eastAsia="Calibri" w:cs="Times New Roman"/>
          <w:sz w:val="24"/>
          <w:szCs w:val="24"/>
        </w:rPr>
      </w:pPr>
    </w:p>
    <w:p w:rsidR="009074B3" w:rsidRDefault="009074B3" w:rsidP="003C7650">
      <w:pPr>
        <w:pStyle w:val="Luettelokappale"/>
        <w:spacing w:line="360" w:lineRule="auto"/>
        <w:ind w:left="1069"/>
        <w:jc w:val="both"/>
        <w:rPr>
          <w:rFonts w:eastAsia="Calibri" w:cs="Times New Roman"/>
          <w:sz w:val="24"/>
          <w:szCs w:val="24"/>
        </w:rPr>
      </w:pPr>
    </w:p>
    <w:p w:rsidR="009074B3" w:rsidRDefault="009074B3" w:rsidP="003C7650">
      <w:pPr>
        <w:pStyle w:val="Luettelokappale"/>
        <w:spacing w:line="360" w:lineRule="auto"/>
        <w:ind w:left="1069"/>
        <w:jc w:val="both"/>
        <w:rPr>
          <w:rFonts w:eastAsia="Calibri" w:cs="Times New Roman"/>
          <w:sz w:val="24"/>
          <w:szCs w:val="24"/>
        </w:rPr>
      </w:pPr>
    </w:p>
    <w:p w:rsidR="009074B3" w:rsidRDefault="009074B3" w:rsidP="00007082">
      <w:pPr>
        <w:spacing w:line="360" w:lineRule="auto"/>
        <w:jc w:val="both"/>
        <w:rPr>
          <w:rFonts w:eastAsia="Calibri" w:cs="Times New Roman"/>
          <w:sz w:val="24"/>
          <w:szCs w:val="24"/>
        </w:rPr>
      </w:pPr>
    </w:p>
    <w:p w:rsidR="00FE14A5" w:rsidRDefault="00FE14A5" w:rsidP="00007082">
      <w:pPr>
        <w:spacing w:line="360" w:lineRule="auto"/>
        <w:jc w:val="both"/>
        <w:rPr>
          <w:rFonts w:eastAsia="Calibri" w:cs="Times New Roman"/>
          <w:sz w:val="24"/>
          <w:szCs w:val="24"/>
        </w:rPr>
      </w:pPr>
    </w:p>
    <w:p w:rsidR="00FE14A5" w:rsidRDefault="00FE14A5" w:rsidP="00007082">
      <w:pPr>
        <w:spacing w:line="360" w:lineRule="auto"/>
        <w:jc w:val="both"/>
        <w:rPr>
          <w:rFonts w:eastAsia="Calibri" w:cs="Times New Roman"/>
          <w:sz w:val="24"/>
          <w:szCs w:val="24"/>
        </w:rPr>
      </w:pPr>
    </w:p>
    <w:p w:rsidR="00FE14A5" w:rsidRPr="00007082" w:rsidRDefault="00FE14A5" w:rsidP="00007082">
      <w:pPr>
        <w:spacing w:line="360" w:lineRule="auto"/>
        <w:jc w:val="both"/>
        <w:rPr>
          <w:rFonts w:eastAsia="Calibri" w:cs="Times New Roman"/>
          <w:sz w:val="24"/>
          <w:szCs w:val="24"/>
        </w:rPr>
      </w:pPr>
    </w:p>
    <w:p w:rsidR="009074B3" w:rsidRPr="00662FA4" w:rsidRDefault="00AB3C93" w:rsidP="00007082">
      <w:pPr>
        <w:pStyle w:val="Luettelokappale"/>
        <w:spacing w:line="360" w:lineRule="auto"/>
        <w:ind w:left="0"/>
        <w:jc w:val="both"/>
        <w:rPr>
          <w:rFonts w:ascii="Times New Roman" w:eastAsia="Calibri" w:hAnsi="Times New Roman" w:cs="Times New Roman"/>
          <w:sz w:val="24"/>
          <w:szCs w:val="24"/>
        </w:rPr>
      </w:pPr>
      <w:r w:rsidRPr="00662FA4">
        <w:rPr>
          <w:rFonts w:ascii="Times New Roman" w:eastAsia="Calibri" w:hAnsi="Times New Roman" w:cs="Times New Roman"/>
          <w:sz w:val="24"/>
          <w:szCs w:val="24"/>
        </w:rPr>
        <w:t>Toiminnan kohde on kaksijakoinen</w:t>
      </w:r>
      <w:r w:rsidR="009074B3" w:rsidRPr="00662FA4">
        <w:rPr>
          <w:rFonts w:ascii="Times New Roman" w:eastAsia="Calibri" w:hAnsi="Times New Roman" w:cs="Times New Roman"/>
          <w:sz w:val="24"/>
          <w:szCs w:val="24"/>
        </w:rPr>
        <w:t xml:space="preserve"> – sen lisäksi, että siihen sisältyy kohteen käyttöarvo, näkyy t</w:t>
      </w:r>
      <w:r w:rsidR="009074B3" w:rsidRPr="00662FA4">
        <w:rPr>
          <w:rFonts w:ascii="Times New Roman" w:eastAsia="Calibri" w:hAnsi="Times New Roman" w:cs="Times New Roman"/>
          <w:sz w:val="24"/>
          <w:szCs w:val="24"/>
        </w:rPr>
        <w:t>u</w:t>
      </w:r>
      <w:r w:rsidR="009074B3" w:rsidRPr="00662FA4">
        <w:rPr>
          <w:rFonts w:ascii="Times New Roman" w:eastAsia="Calibri" w:hAnsi="Times New Roman" w:cs="Times New Roman"/>
          <w:sz w:val="24"/>
          <w:szCs w:val="24"/>
        </w:rPr>
        <w:t>loksessa myös kohteen vaihtoarvo eli hyöty, joka toiminnalla saadaan aikaan. Välineet eivät ole pelkästään aineellisia työkaluja vaan myös ajatuksellisia välineitä, kuten osaamista ja ammattitaitoa (Mäkital</w:t>
      </w:r>
      <w:r w:rsidR="00007082" w:rsidRPr="00662FA4">
        <w:rPr>
          <w:rFonts w:ascii="Times New Roman" w:eastAsia="Calibri" w:hAnsi="Times New Roman" w:cs="Times New Roman"/>
          <w:sz w:val="24"/>
          <w:szCs w:val="24"/>
        </w:rPr>
        <w:t>o 2005, 9).</w:t>
      </w:r>
      <w:r w:rsidRPr="00662FA4">
        <w:rPr>
          <w:rFonts w:ascii="Times New Roman" w:eastAsia="Calibri" w:hAnsi="Times New Roman" w:cs="Times New Roman"/>
          <w:sz w:val="24"/>
          <w:szCs w:val="24"/>
        </w:rPr>
        <w:t xml:space="preserve"> </w:t>
      </w:r>
    </w:p>
    <w:p w:rsidR="00007082" w:rsidRPr="00662FA4" w:rsidRDefault="00007082" w:rsidP="00007082">
      <w:pPr>
        <w:pStyle w:val="Luettelokappale"/>
        <w:spacing w:line="360" w:lineRule="auto"/>
        <w:ind w:left="0"/>
        <w:jc w:val="both"/>
        <w:rPr>
          <w:rFonts w:ascii="Times New Roman" w:eastAsia="Calibri" w:hAnsi="Times New Roman" w:cs="Times New Roman"/>
          <w:sz w:val="24"/>
          <w:szCs w:val="24"/>
        </w:rPr>
      </w:pPr>
    </w:p>
    <w:p w:rsidR="009074B3" w:rsidRPr="00662FA4" w:rsidRDefault="009074B3" w:rsidP="002C0787">
      <w:pPr>
        <w:pStyle w:val="Luettelokappale"/>
        <w:spacing w:line="360" w:lineRule="auto"/>
        <w:ind w:left="0"/>
        <w:jc w:val="both"/>
        <w:rPr>
          <w:rFonts w:ascii="Times New Roman" w:eastAsia="Calibri" w:hAnsi="Times New Roman" w:cs="Times New Roman"/>
          <w:sz w:val="24"/>
          <w:szCs w:val="24"/>
        </w:rPr>
      </w:pPr>
      <w:proofErr w:type="spellStart"/>
      <w:r w:rsidRPr="00662FA4">
        <w:rPr>
          <w:rFonts w:ascii="Times New Roman" w:eastAsia="Calibri" w:hAnsi="Times New Roman" w:cs="Times New Roman"/>
          <w:sz w:val="24"/>
          <w:szCs w:val="24"/>
        </w:rPr>
        <w:t>Engeströmin</w:t>
      </w:r>
      <w:proofErr w:type="spellEnd"/>
      <w:proofErr w:type="gramStart"/>
      <w:r w:rsidRPr="00662FA4">
        <w:rPr>
          <w:rFonts w:ascii="Times New Roman" w:eastAsia="Calibri" w:hAnsi="Times New Roman" w:cs="Times New Roman"/>
          <w:sz w:val="24"/>
          <w:szCs w:val="24"/>
        </w:rPr>
        <w:t xml:space="preserve"> (mt.</w:t>
      </w:r>
      <w:proofErr w:type="gramEnd"/>
      <w:r w:rsidRPr="00662FA4">
        <w:rPr>
          <w:rFonts w:ascii="Times New Roman" w:eastAsia="Calibri" w:hAnsi="Times New Roman" w:cs="Times New Roman"/>
          <w:sz w:val="24"/>
          <w:szCs w:val="24"/>
        </w:rPr>
        <w:t xml:space="preserve"> </w:t>
      </w:r>
      <w:r w:rsidR="00AB3C93" w:rsidRPr="00662FA4">
        <w:rPr>
          <w:rFonts w:ascii="Times New Roman" w:eastAsia="Calibri" w:hAnsi="Times New Roman" w:cs="Times New Roman"/>
          <w:sz w:val="24"/>
          <w:szCs w:val="24"/>
        </w:rPr>
        <w:t>62 – 67) mukaan toiminta kehittyy</w:t>
      </w:r>
      <w:r w:rsidRPr="00662FA4">
        <w:rPr>
          <w:rFonts w:ascii="Times New Roman" w:eastAsia="Calibri" w:hAnsi="Times New Roman" w:cs="Times New Roman"/>
          <w:sz w:val="24"/>
          <w:szCs w:val="24"/>
        </w:rPr>
        <w:t xml:space="preserve"> siihen muutosten myötä tulevia ristiriitoja ra</w:t>
      </w:r>
      <w:r w:rsidRPr="00662FA4">
        <w:rPr>
          <w:rFonts w:ascii="Times New Roman" w:eastAsia="Calibri" w:hAnsi="Times New Roman" w:cs="Times New Roman"/>
          <w:sz w:val="24"/>
          <w:szCs w:val="24"/>
        </w:rPr>
        <w:t>t</w:t>
      </w:r>
      <w:r w:rsidRPr="00662FA4">
        <w:rPr>
          <w:rFonts w:ascii="Times New Roman" w:eastAsia="Calibri" w:hAnsi="Times New Roman" w:cs="Times New Roman"/>
          <w:sz w:val="24"/>
          <w:szCs w:val="24"/>
        </w:rPr>
        <w:t>kaisemalla. Käyttö- ja vaihtoarvon välinen ristiriita säilyy ratkaisemattomana, joten se on perustava jännite, jota toiminnassa yritetään jatkuvasti hallita. Ensimmäisen asteen ristiriitoja syntyy, kun toi</w:t>
      </w:r>
      <w:r w:rsidR="00AB3C93" w:rsidRPr="00662FA4">
        <w:rPr>
          <w:rFonts w:ascii="Times New Roman" w:eastAsia="Calibri" w:hAnsi="Times New Roman" w:cs="Times New Roman"/>
          <w:sz w:val="24"/>
          <w:szCs w:val="24"/>
        </w:rPr>
        <w:t>mintajärjestelmän</w:t>
      </w:r>
      <w:r w:rsidRPr="00662FA4">
        <w:rPr>
          <w:rFonts w:ascii="Times New Roman" w:eastAsia="Calibri" w:hAnsi="Times New Roman" w:cs="Times New Roman"/>
          <w:sz w:val="24"/>
          <w:szCs w:val="24"/>
        </w:rPr>
        <w:t xml:space="preserve"> jonkun osatekijän sisälle syntyy jännite, joka voi näkyä vaikkapa työnjaollisina epäselvyyksinä. Toisen asteen ristiriita on kyseessä, kun toimintajärjestelmän kahden eri osatekijän välille syntyy ristiriita. Havaitaan vaikkapa, että entiset välineet eivät riitä muuttuneen kohteen kanssa työskentelyyn. Kolmannen asteen ristiriitoja syntyy, kun toiminnan muuttuessa laadullisesti erilaiseksi uusi ja vanha toimintatapa törmäävät toisiinsa. Tämä näkyy esimerkiksi siten, että ajoi</w:t>
      </w:r>
      <w:r w:rsidRPr="00662FA4">
        <w:rPr>
          <w:rFonts w:ascii="Times New Roman" w:eastAsia="Calibri" w:hAnsi="Times New Roman" w:cs="Times New Roman"/>
          <w:sz w:val="24"/>
          <w:szCs w:val="24"/>
        </w:rPr>
        <w:t>t</w:t>
      </w:r>
      <w:r w:rsidRPr="00662FA4">
        <w:rPr>
          <w:rFonts w:ascii="Times New Roman" w:eastAsia="Calibri" w:hAnsi="Times New Roman" w:cs="Times New Roman"/>
          <w:sz w:val="24"/>
          <w:szCs w:val="24"/>
        </w:rPr>
        <w:t>tain palataan uudesta toiminnasta entisiin käytäntöihin. Neljännen asteen ristiriitoja syntyy, kun uuden toiminnan vakiintuessa tulee yhteentörmäyksiä ympäröivien toimintajärjestelmien, vaikkapa yhteistyökumppaneiden kanssa. Toimintajärjestelmät kehittyvät siis eri tahdissa, ja tällöin esime</w:t>
      </w:r>
      <w:r w:rsidRPr="00662FA4">
        <w:rPr>
          <w:rFonts w:ascii="Times New Roman" w:eastAsia="Calibri" w:hAnsi="Times New Roman" w:cs="Times New Roman"/>
          <w:sz w:val="24"/>
          <w:szCs w:val="24"/>
        </w:rPr>
        <w:t>r</w:t>
      </w:r>
      <w:r w:rsidRPr="00662FA4">
        <w:rPr>
          <w:rFonts w:ascii="Times New Roman" w:eastAsia="Calibri" w:hAnsi="Times New Roman" w:cs="Times New Roman"/>
          <w:sz w:val="24"/>
          <w:szCs w:val="24"/>
        </w:rPr>
        <w:t>kiksi kullekin ydintoiminnalle välineitä tai sääntöjä tuottavat toimintajärjestelmät toimivat monesti oletusten perusteella, jotka liittyvät sen aikaisempaan kehitysvaiheeseen. Voi myös olla niin, että vaikkapa sääntöjä tuottavan toiminnan käsitys ydintoiminnan kohteesta on selkeämpi kuin ydinto</w:t>
      </w:r>
      <w:r w:rsidRPr="00662FA4">
        <w:rPr>
          <w:rFonts w:ascii="Times New Roman" w:eastAsia="Calibri" w:hAnsi="Times New Roman" w:cs="Times New Roman"/>
          <w:sz w:val="24"/>
          <w:szCs w:val="24"/>
        </w:rPr>
        <w:t>i</w:t>
      </w:r>
      <w:r w:rsidRPr="00662FA4">
        <w:rPr>
          <w:rFonts w:ascii="Times New Roman" w:eastAsia="Calibri" w:hAnsi="Times New Roman" w:cs="Times New Roman"/>
          <w:sz w:val="24"/>
          <w:szCs w:val="24"/>
        </w:rPr>
        <w:t xml:space="preserve">minnan tekijöiden käsitys, jolloin pyritään tuomaan toimintaan sääntöjä, joita ei ollakaan valmiita ottamaan vastaan. (vrt. </w:t>
      </w:r>
      <w:proofErr w:type="spellStart"/>
      <w:r w:rsidRPr="00662FA4">
        <w:rPr>
          <w:rFonts w:ascii="Times New Roman" w:eastAsia="Calibri" w:hAnsi="Times New Roman" w:cs="Times New Roman"/>
          <w:sz w:val="24"/>
          <w:szCs w:val="24"/>
        </w:rPr>
        <w:t>Engeström</w:t>
      </w:r>
      <w:proofErr w:type="spellEnd"/>
      <w:r w:rsidRPr="00662FA4">
        <w:rPr>
          <w:rFonts w:ascii="Times New Roman" w:eastAsia="Calibri" w:hAnsi="Times New Roman" w:cs="Times New Roman"/>
          <w:sz w:val="24"/>
          <w:szCs w:val="24"/>
        </w:rPr>
        <w:t xml:space="preserve"> 2002, 63).</w:t>
      </w:r>
    </w:p>
    <w:p w:rsidR="009074B3" w:rsidRPr="00662FA4" w:rsidRDefault="009074B3" w:rsidP="00573B9F">
      <w:pPr>
        <w:pStyle w:val="Luettelokappale"/>
        <w:spacing w:line="360" w:lineRule="auto"/>
        <w:ind w:left="1069"/>
        <w:jc w:val="both"/>
        <w:rPr>
          <w:rFonts w:ascii="Times New Roman" w:eastAsia="Calibri" w:hAnsi="Times New Roman" w:cs="Times New Roman"/>
          <w:sz w:val="24"/>
          <w:szCs w:val="24"/>
        </w:rPr>
      </w:pPr>
    </w:p>
    <w:p w:rsidR="009074B3" w:rsidRDefault="009074B3" w:rsidP="00662FA4">
      <w:pPr>
        <w:pStyle w:val="Luettelokappale"/>
        <w:spacing w:line="360" w:lineRule="auto"/>
        <w:ind w:left="0"/>
        <w:jc w:val="both"/>
        <w:rPr>
          <w:rFonts w:eastAsia="Calibri" w:cs="Times New Roman"/>
          <w:i/>
        </w:rPr>
      </w:pPr>
      <w:r w:rsidRPr="00662FA4">
        <w:rPr>
          <w:rFonts w:ascii="Times New Roman" w:eastAsia="Calibri" w:hAnsi="Times New Roman" w:cs="Times New Roman"/>
          <w:sz w:val="24"/>
          <w:szCs w:val="24"/>
        </w:rPr>
        <w:t xml:space="preserve">Ekspansiivinen oppiminen on avoin sykli, jonka edetessä toiminta kehittyy </w:t>
      </w:r>
      <w:r w:rsidR="00AB3C93" w:rsidRPr="00662FA4">
        <w:rPr>
          <w:rFonts w:ascii="Times New Roman" w:eastAsia="Calibri" w:hAnsi="Times New Roman" w:cs="Times New Roman"/>
          <w:sz w:val="24"/>
          <w:szCs w:val="24"/>
        </w:rPr>
        <w:t xml:space="preserve">laadullisesti erilaiseksi </w:t>
      </w:r>
      <w:r w:rsidRPr="00662FA4">
        <w:rPr>
          <w:rFonts w:ascii="Times New Roman" w:eastAsia="Calibri" w:hAnsi="Times New Roman" w:cs="Times New Roman"/>
          <w:sz w:val="24"/>
          <w:szCs w:val="24"/>
        </w:rPr>
        <w:t>ratkaisemalla edellä mainittuja ristiriitoja. Ekspansiivisen oppimisen ensimmäinen vaihe on tarvet</w:t>
      </w:r>
      <w:r w:rsidRPr="00662FA4">
        <w:rPr>
          <w:rFonts w:ascii="Times New Roman" w:eastAsia="Calibri" w:hAnsi="Times New Roman" w:cs="Times New Roman"/>
          <w:sz w:val="24"/>
          <w:szCs w:val="24"/>
        </w:rPr>
        <w:t>i</w:t>
      </w:r>
      <w:r w:rsidRPr="00662FA4">
        <w:rPr>
          <w:rFonts w:ascii="Times New Roman" w:eastAsia="Calibri" w:hAnsi="Times New Roman" w:cs="Times New Roman"/>
          <w:sz w:val="24"/>
          <w:szCs w:val="24"/>
        </w:rPr>
        <w:t>la, jossa toiminnassa alkaa esiintyä kitkatilanteita, jotka ovat vielä epämääräisiä, vailla selvää ko</w:t>
      </w:r>
      <w:r w:rsidRPr="00662FA4">
        <w:rPr>
          <w:rFonts w:ascii="Times New Roman" w:eastAsia="Calibri" w:hAnsi="Times New Roman" w:cs="Times New Roman"/>
          <w:sz w:val="24"/>
          <w:szCs w:val="24"/>
        </w:rPr>
        <w:t>h</w:t>
      </w:r>
      <w:r w:rsidRPr="00662FA4">
        <w:rPr>
          <w:rFonts w:ascii="Times New Roman" w:eastAsia="Calibri" w:hAnsi="Times New Roman" w:cs="Times New Roman"/>
          <w:sz w:val="24"/>
          <w:szCs w:val="24"/>
        </w:rPr>
        <w:t>detta. Toinen vaihe alkaa, kun ristiriidat kärjistyvät toisen asteen ristiriidoiksi toiminnan eri osatek</w:t>
      </w:r>
      <w:r w:rsidRPr="00662FA4">
        <w:rPr>
          <w:rFonts w:ascii="Times New Roman" w:eastAsia="Calibri" w:hAnsi="Times New Roman" w:cs="Times New Roman"/>
          <w:sz w:val="24"/>
          <w:szCs w:val="24"/>
        </w:rPr>
        <w:t>i</w:t>
      </w:r>
      <w:r w:rsidRPr="00662FA4">
        <w:rPr>
          <w:rFonts w:ascii="Times New Roman" w:eastAsia="Calibri" w:hAnsi="Times New Roman" w:cs="Times New Roman"/>
          <w:sz w:val="24"/>
          <w:szCs w:val="24"/>
        </w:rPr>
        <w:t>jöiden välillä. Alkujaan tästä vaiheesta on käytetty nimitystä kaksoissidos, mutta joissakin lähteissä puhutaan ristiriidan kärjistym</w:t>
      </w:r>
      <w:r w:rsidR="00AB3C93" w:rsidRPr="00662FA4">
        <w:rPr>
          <w:rFonts w:ascii="Times New Roman" w:eastAsia="Calibri" w:hAnsi="Times New Roman" w:cs="Times New Roman"/>
          <w:sz w:val="24"/>
          <w:szCs w:val="24"/>
        </w:rPr>
        <w:t>isen vaiheesta. Tästä etenemisen edellytyksenä</w:t>
      </w:r>
      <w:r w:rsidRPr="00662FA4">
        <w:rPr>
          <w:rFonts w:ascii="Times New Roman" w:eastAsia="Calibri" w:hAnsi="Times New Roman" w:cs="Times New Roman"/>
          <w:sz w:val="24"/>
          <w:szCs w:val="24"/>
        </w:rPr>
        <w:t xml:space="preserve"> toiminnassa on pääst</w:t>
      </w:r>
      <w:r w:rsidRPr="00662FA4">
        <w:rPr>
          <w:rFonts w:ascii="Times New Roman" w:eastAsia="Calibri" w:hAnsi="Times New Roman" w:cs="Times New Roman"/>
          <w:sz w:val="24"/>
          <w:szCs w:val="24"/>
        </w:rPr>
        <w:t>ä</w:t>
      </w:r>
      <w:r w:rsidRPr="00662FA4">
        <w:rPr>
          <w:rFonts w:ascii="Times New Roman" w:eastAsia="Calibri" w:hAnsi="Times New Roman" w:cs="Times New Roman"/>
          <w:sz w:val="24"/>
          <w:szCs w:val="24"/>
        </w:rPr>
        <w:t>vä vaiheeseen, jossa ristiriitojen ratkaisemiseksi rakennetaan uusi toiminta tai konsepti. Ratkaisun on perustuttava ristiriitojen analyysiin, ja kehittävän työntutkimuksen mukaisesti siihen kuuluu myös toiminnan historiallinen analyysi, jonka avulla etsitään kehityksen mahdolliset suuntaviivat. Seuraavassa vaiheessa on edessä uuden toimintamallin soveltaminen ja yleistäminen,</w:t>
      </w:r>
      <w:r>
        <w:rPr>
          <w:rFonts w:eastAsia="Calibri" w:cs="Times New Roman"/>
          <w:sz w:val="24"/>
          <w:szCs w:val="24"/>
        </w:rPr>
        <w:t xml:space="preserve"> </w:t>
      </w:r>
      <w:r w:rsidRPr="00662FA4">
        <w:rPr>
          <w:rFonts w:ascii="Times New Roman" w:eastAsia="Calibri" w:hAnsi="Times New Roman" w:cs="Times New Roman"/>
          <w:sz w:val="24"/>
          <w:szCs w:val="24"/>
        </w:rPr>
        <w:t>jolle ovat ty</w:t>
      </w:r>
      <w:r w:rsidRPr="00662FA4">
        <w:rPr>
          <w:rFonts w:ascii="Times New Roman" w:eastAsia="Calibri" w:hAnsi="Times New Roman" w:cs="Times New Roman"/>
          <w:sz w:val="24"/>
          <w:szCs w:val="24"/>
        </w:rPr>
        <w:t>y</w:t>
      </w:r>
      <w:r w:rsidRPr="00662FA4">
        <w:rPr>
          <w:rFonts w:ascii="Times New Roman" w:eastAsia="Calibri" w:hAnsi="Times New Roman" w:cs="Times New Roman"/>
          <w:sz w:val="24"/>
          <w:szCs w:val="24"/>
        </w:rPr>
        <w:lastRenderedPageBreak/>
        <w:t>pillisiä vielä kolmannen asteen ristiriidat, tilapäiset taantumat entiseen toimintaan. Viimeinen vaihe on uuden toimintatavan vakiinnuttaminen ja arviointi, jolloin uudistunut toiminta sujuu jo hyvin mutta sen sisältö ei ole vielä muille tuttua, jolloin syntyy kolmannen asteen ristiriitoja uuden to</w:t>
      </w:r>
      <w:r w:rsidRPr="00662FA4">
        <w:rPr>
          <w:rFonts w:ascii="Times New Roman" w:eastAsia="Calibri" w:hAnsi="Times New Roman" w:cs="Times New Roman"/>
          <w:sz w:val="24"/>
          <w:szCs w:val="24"/>
        </w:rPr>
        <w:t>i</w:t>
      </w:r>
      <w:r w:rsidRPr="00662FA4">
        <w:rPr>
          <w:rFonts w:ascii="Times New Roman" w:eastAsia="Calibri" w:hAnsi="Times New Roman" w:cs="Times New Roman"/>
          <w:sz w:val="24"/>
          <w:szCs w:val="24"/>
        </w:rPr>
        <w:t>minnan ja ympäröivien toimintojen välillä</w:t>
      </w:r>
      <w:proofErr w:type="gramStart"/>
      <w:r w:rsidRPr="00662FA4">
        <w:rPr>
          <w:rFonts w:ascii="Times New Roman" w:eastAsia="Calibri" w:hAnsi="Times New Roman" w:cs="Times New Roman"/>
          <w:sz w:val="24"/>
          <w:szCs w:val="24"/>
        </w:rPr>
        <w:t xml:space="preserve"> (</w:t>
      </w:r>
      <w:proofErr w:type="spellStart"/>
      <w:r w:rsidRPr="00662FA4">
        <w:rPr>
          <w:rFonts w:ascii="Times New Roman" w:eastAsia="Calibri" w:hAnsi="Times New Roman" w:cs="Times New Roman"/>
          <w:sz w:val="24"/>
          <w:szCs w:val="24"/>
        </w:rPr>
        <w:t>Engeström</w:t>
      </w:r>
      <w:proofErr w:type="spellEnd"/>
      <w:r w:rsidRPr="00662FA4">
        <w:rPr>
          <w:rFonts w:ascii="Times New Roman" w:eastAsia="Calibri" w:hAnsi="Times New Roman" w:cs="Times New Roman"/>
          <w:sz w:val="24"/>
          <w:szCs w:val="24"/>
        </w:rPr>
        <w:t>, mt.</w:t>
      </w:r>
      <w:proofErr w:type="gramEnd"/>
      <w:r w:rsidRPr="00662FA4">
        <w:rPr>
          <w:rFonts w:ascii="Times New Roman" w:eastAsia="Calibri" w:hAnsi="Times New Roman" w:cs="Times New Roman"/>
          <w:sz w:val="24"/>
          <w:szCs w:val="24"/>
        </w:rPr>
        <w:t xml:space="preserve"> 88 – 91). On syytä huomauttaa vielä, että kaikki muutossyklit eivät ole ekspansiivisia, vaan on mahdollista päätyä myös toistaviin, jaka</w:t>
      </w:r>
      <w:r w:rsidRPr="00662FA4">
        <w:rPr>
          <w:rFonts w:ascii="Times New Roman" w:eastAsia="Calibri" w:hAnsi="Times New Roman" w:cs="Times New Roman"/>
          <w:sz w:val="24"/>
          <w:szCs w:val="24"/>
        </w:rPr>
        <w:t>u</w:t>
      </w:r>
      <w:r w:rsidRPr="00662FA4">
        <w:rPr>
          <w:rFonts w:ascii="Times New Roman" w:eastAsia="Calibri" w:hAnsi="Times New Roman" w:cs="Times New Roman"/>
          <w:sz w:val="24"/>
          <w:szCs w:val="24"/>
        </w:rPr>
        <w:t>tuviin tai kaventuviin sykleihin, joissa ei pystytä ratkaisemaan to</w:t>
      </w:r>
      <w:r w:rsidR="00662FA4">
        <w:rPr>
          <w:rFonts w:ascii="Times New Roman" w:eastAsia="Calibri" w:hAnsi="Times New Roman" w:cs="Times New Roman"/>
          <w:sz w:val="24"/>
          <w:szCs w:val="24"/>
        </w:rPr>
        <w:t>iminnan sisäisiä ristiriitoja.</w:t>
      </w:r>
    </w:p>
    <w:p w:rsidR="009074B3" w:rsidRDefault="009074B3" w:rsidP="002C0787">
      <w:pPr>
        <w:pStyle w:val="Luettelokappale"/>
        <w:spacing w:line="360" w:lineRule="auto"/>
        <w:ind w:left="1069"/>
        <w:jc w:val="both"/>
        <w:rPr>
          <w:rFonts w:eastAsia="Calibri" w:cs="Times New Roman"/>
          <w:i/>
        </w:rPr>
      </w:pPr>
    </w:p>
    <w:p w:rsidR="009074B3" w:rsidRDefault="009074B3" w:rsidP="002C0787">
      <w:pPr>
        <w:pStyle w:val="Luettelokappale"/>
        <w:spacing w:line="360" w:lineRule="auto"/>
        <w:ind w:left="1069"/>
        <w:jc w:val="both"/>
        <w:rPr>
          <w:rFonts w:eastAsia="Calibri" w:cs="Times New Roman"/>
        </w:rPr>
      </w:pPr>
      <w:r>
        <w:rPr>
          <w:rFonts w:eastAsia="Calibri" w:cs="Times New Roman"/>
          <w:i/>
        </w:rPr>
        <w:t>Kuva 2: Ekspansiivisen oppimisen sykli (</w:t>
      </w:r>
      <w:proofErr w:type="spellStart"/>
      <w:r>
        <w:rPr>
          <w:rFonts w:eastAsia="Calibri" w:cs="Times New Roman"/>
        </w:rPr>
        <w:t>Engeström</w:t>
      </w:r>
      <w:proofErr w:type="spellEnd"/>
      <w:r>
        <w:rPr>
          <w:rFonts w:eastAsia="Calibri" w:cs="Times New Roman"/>
        </w:rPr>
        <w:t xml:space="preserve"> 2002, 92)</w:t>
      </w:r>
    </w:p>
    <w:p w:rsidR="002C0787" w:rsidRDefault="002C0787" w:rsidP="002C0787">
      <w:pPr>
        <w:pStyle w:val="Luettelokappale"/>
        <w:spacing w:line="360" w:lineRule="auto"/>
        <w:ind w:left="1069"/>
        <w:jc w:val="both"/>
        <w:rPr>
          <w:rFonts w:eastAsia="Calibri" w:cs="Times New Roman"/>
        </w:rPr>
      </w:pPr>
    </w:p>
    <w:p w:rsidR="009074B3" w:rsidRPr="00662FA4" w:rsidRDefault="002C0787" w:rsidP="00662FA4">
      <w:pPr>
        <w:spacing w:line="360" w:lineRule="auto"/>
        <w:jc w:val="both"/>
        <w:rPr>
          <w:rFonts w:eastAsia="Calibri" w:cs="Times New Roman"/>
          <w:sz w:val="24"/>
          <w:szCs w:val="24"/>
        </w:rPr>
      </w:pPr>
      <w:r>
        <w:rPr>
          <w:rFonts w:eastAsiaTheme="minorEastAsia"/>
          <w:noProof/>
          <w:lang w:eastAsia="fi-FI"/>
        </w:rPr>
        <mc:AlternateContent>
          <mc:Choice Requires="wpg">
            <w:drawing>
              <wp:inline distT="0" distB="0" distL="0" distR="0" wp14:anchorId="1FEB2487" wp14:editId="1AE5248A">
                <wp:extent cx="6720491" cy="3200103"/>
                <wp:effectExtent l="0" t="0" r="0" b="635"/>
                <wp:docPr id="21" name="Ryhmä 21"/>
                <wp:cNvGraphicFramePr/>
                <a:graphic xmlns:a="http://schemas.openxmlformats.org/drawingml/2006/main">
                  <a:graphicData uri="http://schemas.microsoft.com/office/word/2010/wordprocessingGroup">
                    <wpg:wgp>
                      <wpg:cNvGrpSpPr/>
                      <wpg:grpSpPr>
                        <a:xfrm>
                          <a:off x="0" y="0"/>
                          <a:ext cx="6720491" cy="3200103"/>
                          <a:chOff x="-120506" y="0"/>
                          <a:chExt cx="8502507" cy="3116637"/>
                        </a:xfrm>
                      </wpg:grpSpPr>
                      <wpg:grpSp>
                        <wpg:cNvPr id="6" name="Group 60"/>
                        <wpg:cNvGrpSpPr>
                          <a:grpSpLocks/>
                        </wpg:cNvGrpSpPr>
                        <wpg:grpSpPr bwMode="auto">
                          <a:xfrm>
                            <a:off x="2500610" y="547243"/>
                            <a:ext cx="1675787" cy="1203315"/>
                            <a:chOff x="2556221" y="525164"/>
                            <a:chExt cx="2638" cy="1894"/>
                          </a:xfrm>
                        </wpg:grpSpPr>
                        <wps:wsp>
                          <wps:cNvPr id="15" name="Arc 61"/>
                          <wps:cNvSpPr>
                            <a:spLocks/>
                          </wps:cNvSpPr>
                          <wps:spPr bwMode="auto">
                            <a:xfrm rot="-3877268">
                              <a:off x="2557485" y="525192"/>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s:wsp>
                          <wps:cNvPr id="16" name="Arc 62"/>
                          <wps:cNvSpPr>
                            <a:spLocks/>
                          </wps:cNvSpPr>
                          <wps:spPr bwMode="auto">
                            <a:xfrm rot="667680">
                              <a:off x="2558139" y="525258"/>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s:wsp>
                          <wps:cNvPr id="17" name="Arc 63"/>
                          <wps:cNvSpPr>
                            <a:spLocks/>
                          </wps:cNvSpPr>
                          <wps:spPr bwMode="auto">
                            <a:xfrm rot="4558644">
                              <a:off x="2558205" y="525912"/>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s:wsp>
                          <wps:cNvPr id="18" name="Arc 64"/>
                          <wps:cNvSpPr>
                            <a:spLocks/>
                          </wps:cNvSpPr>
                          <wps:spPr bwMode="auto">
                            <a:xfrm rot="8625231">
                              <a:off x="2557599" y="526338"/>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s:wsp>
                          <wps:cNvPr id="19" name="Arc 65"/>
                          <wps:cNvSpPr>
                            <a:spLocks/>
                          </wps:cNvSpPr>
                          <wps:spPr bwMode="auto">
                            <a:xfrm rot="-9997619">
                              <a:off x="2556699" y="525978"/>
                              <a:ext cx="588" cy="720"/>
                            </a:xfrm>
                            <a:custGeom>
                              <a:avLst/>
                              <a:gdLst>
                                <a:gd name="T0" fmla="*/ 0 w 17640"/>
                                <a:gd name="T1" fmla="*/ 0 h 21600"/>
                                <a:gd name="T2" fmla="*/ 588 w 17640"/>
                                <a:gd name="T3" fmla="*/ 304 h 21600"/>
                                <a:gd name="T4" fmla="*/ 0 w 17640"/>
                                <a:gd name="T5" fmla="*/ 720 h 21600"/>
                                <a:gd name="T6" fmla="*/ 0 60000 65536"/>
                                <a:gd name="T7" fmla="*/ 0 60000 65536"/>
                                <a:gd name="T8" fmla="*/ 0 60000 65536"/>
                                <a:gd name="T9" fmla="*/ 0 w 17640"/>
                                <a:gd name="T10" fmla="*/ 0 h 21600"/>
                                <a:gd name="T11" fmla="*/ 17640 w 17640"/>
                                <a:gd name="T12" fmla="*/ 21600 h 21600"/>
                              </a:gdLst>
                              <a:ahLst/>
                              <a:cxnLst>
                                <a:cxn ang="T6">
                                  <a:pos x="T0" y="T1"/>
                                </a:cxn>
                                <a:cxn ang="T7">
                                  <a:pos x="T2" y="T3"/>
                                </a:cxn>
                                <a:cxn ang="T8">
                                  <a:pos x="T4" y="T5"/>
                                </a:cxn>
                              </a:cxnLst>
                              <a:rect l="T9" t="T10" r="T11" b="T12"/>
                              <a:pathLst>
                                <a:path w="17640" h="21600" fill="none" extrusionOk="0">
                                  <a:moveTo>
                                    <a:pt x="-1" y="0"/>
                                  </a:moveTo>
                                  <a:cubicBezTo>
                                    <a:pt x="7014" y="0"/>
                                    <a:pt x="13591" y="3405"/>
                                    <a:pt x="17639" y="9134"/>
                                  </a:cubicBezTo>
                                </a:path>
                                <a:path w="17640" h="21600" stroke="0" extrusionOk="0">
                                  <a:moveTo>
                                    <a:pt x="-1" y="0"/>
                                  </a:moveTo>
                                  <a:cubicBezTo>
                                    <a:pt x="7014" y="0"/>
                                    <a:pt x="13591" y="3405"/>
                                    <a:pt x="17639" y="9134"/>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s:wsp>
                          <wps:cNvPr id="20" name="Arc 66"/>
                          <wps:cNvSpPr>
                            <a:spLocks/>
                          </wps:cNvSpPr>
                          <wps:spPr bwMode="auto">
                            <a:xfrm rot="14114246">
                              <a:off x="2556800" y="524585"/>
                              <a:ext cx="595" cy="1753"/>
                            </a:xfrm>
                            <a:custGeom>
                              <a:avLst/>
                              <a:gdLst>
                                <a:gd name="T0" fmla="*/ 0 w 18781"/>
                                <a:gd name="T1" fmla="*/ 0 h 21600"/>
                                <a:gd name="T2" fmla="*/ 743 w 18781"/>
                                <a:gd name="T3" fmla="*/ 588 h 21600"/>
                                <a:gd name="T4" fmla="*/ 0 w 18781"/>
                                <a:gd name="T5" fmla="*/ 1163 h 21600"/>
                                <a:gd name="T6" fmla="*/ 0 60000 65536"/>
                                <a:gd name="T7" fmla="*/ 0 60000 65536"/>
                                <a:gd name="T8" fmla="*/ 0 60000 65536"/>
                                <a:gd name="T9" fmla="*/ 0 w 18781"/>
                                <a:gd name="T10" fmla="*/ 0 h 21600"/>
                                <a:gd name="T11" fmla="*/ 18781 w 18781"/>
                                <a:gd name="T12" fmla="*/ 21600 h 21600"/>
                              </a:gdLst>
                              <a:ahLst/>
                              <a:cxnLst>
                                <a:cxn ang="T6">
                                  <a:pos x="T0" y="T1"/>
                                </a:cxn>
                                <a:cxn ang="T7">
                                  <a:pos x="T2" y="T3"/>
                                </a:cxn>
                                <a:cxn ang="T8">
                                  <a:pos x="T4" y="T5"/>
                                </a:cxn>
                              </a:cxnLst>
                              <a:rect l="T9" t="T10" r="T11" b="T12"/>
                              <a:pathLst>
                                <a:path w="18781" h="21600" fill="none" extrusionOk="0">
                                  <a:moveTo>
                                    <a:pt x="-1" y="0"/>
                                  </a:moveTo>
                                  <a:cubicBezTo>
                                    <a:pt x="7770" y="0"/>
                                    <a:pt x="14942" y="4173"/>
                                    <a:pt x="18780" y="10930"/>
                                  </a:cubicBezTo>
                                </a:path>
                                <a:path w="18781" h="21600" stroke="0" extrusionOk="0">
                                  <a:moveTo>
                                    <a:pt x="-1" y="0"/>
                                  </a:moveTo>
                                  <a:cubicBezTo>
                                    <a:pt x="7770" y="0"/>
                                    <a:pt x="14942" y="4173"/>
                                    <a:pt x="18780" y="10930"/>
                                  </a:cubicBezTo>
                                  <a:lnTo>
                                    <a:pt x="0" y="21600"/>
                                  </a:lnTo>
                                  <a:close/>
                                </a:path>
                              </a:pathLst>
                            </a:custGeom>
                            <a:noFill/>
                            <a:ln w="12700">
                              <a:solidFill>
                                <a:srgbClr val="000000"/>
                              </a:solidFill>
                              <a:round/>
                              <a:headEnd type="triangle" w="med" len="med"/>
                              <a:tailEnd type="triangle" w="med" len="med"/>
                            </a:ln>
                          </wps:spPr>
                          <wps:txbx>
                            <w:txbxContent>
                              <w:p w:rsidR="00654768" w:rsidRDefault="00654768" w:rsidP="002C0787">
                                <w:pPr>
                                  <w:rPr>
                                    <w:rFonts w:eastAsia="Times New Roman"/>
                                  </w:rPr>
                                </w:pPr>
                              </w:p>
                            </w:txbxContent>
                          </wps:txbx>
                          <wps:bodyPr/>
                        </wps:wsp>
                      </wpg:grpSp>
                      <wps:wsp>
                        <wps:cNvPr id="7" name="Text Box 67"/>
                        <wps:cNvSpPr txBox="1">
                          <a:spLocks noChangeArrowheads="1"/>
                        </wps:cNvSpPr>
                        <wps:spPr bwMode="auto">
                          <a:xfrm>
                            <a:off x="2919413" y="992187"/>
                            <a:ext cx="1042986" cy="681037"/>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w:t>
                              </w:r>
                              <w:r>
                                <w:rPr>
                                  <w:rFonts w:ascii="Arial" w:hAnsi="Arial" w:cstheme="minorBidi"/>
                                  <w:b/>
                                  <w:bCs/>
                                  <w:color w:val="000000" w:themeColor="text1"/>
                                  <w:kern w:val="24"/>
                                </w:rPr>
                                <w:t>N</w:t>
                              </w:r>
                              <w:r>
                                <w:rPr>
                                  <w:rFonts w:ascii="Arial" w:hAnsi="Arial" w:cstheme="minorBidi"/>
                                  <w:b/>
                                  <w:bCs/>
                                  <w:color w:val="000000" w:themeColor="text1"/>
                                  <w:kern w:val="24"/>
                                </w:rPr>
                                <w:t>TA I</w:t>
                              </w:r>
                            </w:p>
                          </w:txbxContent>
                        </wps:txbx>
                        <wps:bodyPr/>
                      </wps:wsp>
                      <wps:wsp>
                        <wps:cNvPr id="8" name="Text Box 68"/>
                        <wps:cNvSpPr txBox="1">
                          <a:spLocks noChangeArrowheads="1"/>
                        </wps:cNvSpPr>
                        <wps:spPr bwMode="auto">
                          <a:xfrm>
                            <a:off x="2514599" y="0"/>
                            <a:ext cx="1090613" cy="516103"/>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w:t>
                              </w:r>
                              <w:r>
                                <w:rPr>
                                  <w:rFonts w:ascii="Arial" w:hAnsi="Arial" w:cstheme="minorBidi"/>
                                  <w:b/>
                                  <w:bCs/>
                                  <w:color w:val="000000" w:themeColor="text1"/>
                                  <w:kern w:val="24"/>
                                </w:rPr>
                                <w:t>N</w:t>
                              </w:r>
                              <w:r>
                                <w:rPr>
                                  <w:rFonts w:ascii="Arial" w:hAnsi="Arial" w:cstheme="minorBidi"/>
                                  <w:b/>
                                  <w:bCs/>
                                  <w:color w:val="000000" w:themeColor="text1"/>
                                  <w:kern w:val="24"/>
                                </w:rPr>
                                <w:t>TA II</w:t>
                              </w:r>
                            </w:p>
                          </w:txbxContent>
                        </wps:txbx>
                        <wps:bodyPr/>
                      </wps:wsp>
                      <wps:wsp>
                        <wps:cNvPr id="9" name="Text Box 69"/>
                        <wps:cNvSpPr txBox="1">
                          <a:spLocks noChangeArrowheads="1"/>
                        </wps:cNvSpPr>
                        <wps:spPr bwMode="auto">
                          <a:xfrm>
                            <a:off x="4176713" y="0"/>
                            <a:ext cx="1766887" cy="422275"/>
                          </a:xfrm>
                          <a:prstGeom prst="rect">
                            <a:avLst/>
                          </a:prstGeom>
                          <a:solidFill>
                            <a:srgbClr val="FFFFFF"/>
                          </a:solidFill>
                          <a:ln w="9525">
                            <a:solidFill>
                              <a:srgbClr val="000000"/>
                            </a:solid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1. Muutosta</w:t>
                              </w:r>
                              <w:r>
                                <w:rPr>
                                  <w:rFonts w:ascii="Arial" w:hAnsi="Arial" w:cstheme="minorBidi"/>
                                  <w:b/>
                                  <w:bCs/>
                                  <w:color w:val="000000" w:themeColor="text1"/>
                                  <w:kern w:val="24"/>
                                </w:rPr>
                                <w:t>r</w:t>
                              </w:r>
                              <w:r>
                                <w:rPr>
                                  <w:rFonts w:ascii="Arial" w:hAnsi="Arial" w:cstheme="minorBidi"/>
                                  <w:b/>
                                  <w:bCs/>
                                  <w:color w:val="000000" w:themeColor="text1"/>
                                  <w:kern w:val="24"/>
                                </w:rPr>
                                <w:t>peen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viriäminen</w:t>
                              </w:r>
                            </w:p>
                          </w:txbxContent>
                        </wps:txbx>
                        <wps:bodyPr/>
                      </wps:wsp>
                      <wps:wsp>
                        <wps:cNvPr id="10" name="Text Box 70"/>
                        <wps:cNvSpPr txBox="1">
                          <a:spLocks noChangeArrowheads="1"/>
                        </wps:cNvSpPr>
                        <wps:spPr bwMode="auto">
                          <a:xfrm>
                            <a:off x="4481121" y="720636"/>
                            <a:ext cx="1462087" cy="828162"/>
                          </a:xfrm>
                          <a:prstGeom prst="rect">
                            <a:avLst/>
                          </a:prstGeom>
                          <a:solidFill>
                            <a:srgbClr val="FFFFFF"/>
                          </a:solidFill>
                          <a:ln w="9525">
                            <a:solidFill>
                              <a:srgbClr val="000000"/>
                            </a:solid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2. Vanhan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toimint</w:t>
                              </w:r>
                              <w:r>
                                <w:rPr>
                                  <w:rFonts w:ascii="Arial" w:hAnsi="Arial" w:cstheme="minorBidi"/>
                                  <w:b/>
                                  <w:bCs/>
                                  <w:color w:val="000000" w:themeColor="text1"/>
                                  <w:kern w:val="24"/>
                                </w:rPr>
                                <w:t>a</w:t>
                              </w:r>
                              <w:r>
                                <w:rPr>
                                  <w:rFonts w:ascii="Arial" w:hAnsi="Arial" w:cstheme="minorBidi"/>
                                  <w:b/>
                                  <w:bCs/>
                                  <w:color w:val="000000" w:themeColor="text1"/>
                                  <w:kern w:val="24"/>
                                </w:rPr>
                                <w:t>tavan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umpikuja</w:t>
                              </w:r>
                            </w:p>
                          </w:txbxContent>
                        </wps:txbx>
                        <wps:bodyPr/>
                      </wps:wsp>
                      <wps:wsp>
                        <wps:cNvPr id="11" name="Text Box 71"/>
                        <wps:cNvSpPr txBox="1">
                          <a:spLocks noChangeArrowheads="1"/>
                        </wps:cNvSpPr>
                        <wps:spPr bwMode="auto">
                          <a:xfrm>
                            <a:off x="4146191" y="1672589"/>
                            <a:ext cx="1614487" cy="757871"/>
                          </a:xfrm>
                          <a:prstGeom prst="rect">
                            <a:avLst/>
                          </a:prstGeom>
                          <a:solidFill>
                            <a:srgbClr val="FFFFFF"/>
                          </a:solidFill>
                          <a:ln w="9525">
                            <a:solidFill>
                              <a:srgbClr val="000000"/>
                            </a:solid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3. Uuden ra</w:t>
                              </w:r>
                              <w:r>
                                <w:rPr>
                                  <w:rFonts w:ascii="Arial" w:hAnsi="Arial" w:cstheme="minorBidi"/>
                                  <w:b/>
                                  <w:bCs/>
                                  <w:color w:val="000000" w:themeColor="text1"/>
                                  <w:kern w:val="24"/>
                                </w:rPr>
                                <w:t>t</w:t>
                              </w:r>
                              <w:r>
                                <w:rPr>
                                  <w:rFonts w:ascii="Arial" w:hAnsi="Arial" w:cstheme="minorBidi"/>
                                  <w:b/>
                                  <w:bCs/>
                                  <w:color w:val="000000" w:themeColor="text1"/>
                                  <w:kern w:val="24"/>
                                </w:rPr>
                                <w:t>kaisun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muodost</w:t>
                              </w:r>
                              <w:r>
                                <w:rPr>
                                  <w:rFonts w:ascii="Arial" w:hAnsi="Arial" w:cstheme="minorBidi"/>
                                  <w:b/>
                                  <w:bCs/>
                                  <w:color w:val="000000" w:themeColor="text1"/>
                                  <w:kern w:val="24"/>
                                </w:rPr>
                                <w:t>a</w:t>
                              </w:r>
                              <w:r>
                                <w:rPr>
                                  <w:rFonts w:ascii="Arial" w:hAnsi="Arial" w:cstheme="minorBidi"/>
                                  <w:b/>
                                  <w:bCs/>
                                  <w:color w:val="000000" w:themeColor="text1"/>
                                  <w:kern w:val="24"/>
                                </w:rPr>
                                <w:t>minen</w:t>
                              </w:r>
                            </w:p>
                          </w:txbxContent>
                        </wps:txbx>
                        <wps:bodyPr/>
                      </wps:wsp>
                      <wps:wsp>
                        <wps:cNvPr id="12" name="Text Box 72"/>
                        <wps:cNvSpPr txBox="1">
                          <a:spLocks noChangeArrowheads="1"/>
                        </wps:cNvSpPr>
                        <wps:spPr bwMode="auto">
                          <a:xfrm>
                            <a:off x="2209704" y="1828689"/>
                            <a:ext cx="1600200" cy="990540"/>
                          </a:xfrm>
                          <a:prstGeom prst="rect">
                            <a:avLst/>
                          </a:prstGeom>
                          <a:solidFill>
                            <a:srgbClr val="FFFFFF"/>
                          </a:solidFill>
                          <a:ln w="9525">
                            <a:solidFill>
                              <a:srgbClr val="000000"/>
                            </a:solid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4. Uuden ra</w:t>
                              </w:r>
                              <w:r>
                                <w:rPr>
                                  <w:rFonts w:ascii="Arial" w:hAnsi="Arial" w:cstheme="minorBidi"/>
                                  <w:b/>
                                  <w:bCs/>
                                  <w:color w:val="000000" w:themeColor="text1"/>
                                  <w:kern w:val="24"/>
                                </w:rPr>
                                <w:t>t</w:t>
                              </w:r>
                              <w:r>
                                <w:rPr>
                                  <w:rFonts w:ascii="Arial" w:hAnsi="Arial" w:cstheme="minorBidi"/>
                                  <w:b/>
                                  <w:bCs/>
                                  <w:color w:val="000000" w:themeColor="text1"/>
                                  <w:kern w:val="24"/>
                                </w:rPr>
                                <w:t>kaisun käy</w:t>
                              </w:r>
                              <w:r>
                                <w:rPr>
                                  <w:rFonts w:ascii="Arial" w:hAnsi="Arial" w:cstheme="minorBidi"/>
                                  <w:b/>
                                  <w:bCs/>
                                  <w:color w:val="000000" w:themeColor="text1"/>
                                  <w:kern w:val="24"/>
                                </w:rPr>
                                <w:t>t</w:t>
                              </w:r>
                              <w:r>
                                <w:rPr>
                                  <w:rFonts w:ascii="Arial" w:hAnsi="Arial" w:cstheme="minorBidi"/>
                                  <w:b/>
                                  <w:bCs/>
                                  <w:color w:val="000000" w:themeColor="text1"/>
                                  <w:kern w:val="24"/>
                                </w:rPr>
                                <w:t>töönotto</w:t>
                              </w:r>
                              <w:r>
                                <w:rPr>
                                  <w:rFonts w:ascii="Arial" w:hAnsi="Arial" w:cstheme="minorBidi"/>
                                  <w:b/>
                                  <w:bCs/>
                                  <w:i/>
                                  <w:iCs/>
                                  <w:color w:val="000000" w:themeColor="text1"/>
                                  <w:kern w:val="24"/>
                                </w:rPr>
                                <w:t xml:space="preserve"> </w:t>
                              </w:r>
                              <w:r>
                                <w:rPr>
                                  <w:rFonts w:ascii="Arial" w:hAnsi="Arial" w:cstheme="minorBidi"/>
                                  <w:b/>
                                  <w:bCs/>
                                  <w:color w:val="000000" w:themeColor="text1"/>
                                  <w:kern w:val="24"/>
                                </w:rPr>
                                <w:t xml:space="preserve">ja </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käytännön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muuttaminen</w:t>
                              </w:r>
                            </w:p>
                          </w:txbxContent>
                        </wps:txbx>
                        <wps:bodyPr/>
                      </wps:wsp>
                      <wps:wsp>
                        <wps:cNvPr id="13" name="Text Box 73"/>
                        <wps:cNvSpPr txBox="1">
                          <a:spLocks noChangeArrowheads="1"/>
                        </wps:cNvSpPr>
                        <wps:spPr bwMode="auto">
                          <a:xfrm>
                            <a:off x="1409260" y="419134"/>
                            <a:ext cx="1510164" cy="570074"/>
                          </a:xfrm>
                          <a:prstGeom prst="rect">
                            <a:avLst/>
                          </a:prstGeom>
                          <a:solidFill>
                            <a:srgbClr val="FFFFFF">
                              <a:alpha val="0"/>
                            </a:srgbClr>
                          </a:solidFill>
                          <a:ln w="9525">
                            <a:solidFill>
                              <a:srgbClr val="000000"/>
                            </a:solid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5. Vakiinnu</w:t>
                              </w:r>
                              <w:r>
                                <w:rPr>
                                  <w:rFonts w:ascii="Arial" w:hAnsi="Arial" w:cstheme="minorBidi"/>
                                  <w:b/>
                                  <w:bCs/>
                                  <w:color w:val="000000" w:themeColor="text1"/>
                                  <w:kern w:val="24"/>
                                </w:rPr>
                                <w:t>t</w:t>
                              </w:r>
                              <w:r>
                                <w:rPr>
                                  <w:rFonts w:ascii="Arial" w:hAnsi="Arial" w:cstheme="minorBidi"/>
                                  <w:b/>
                                  <w:bCs/>
                                  <w:color w:val="000000" w:themeColor="text1"/>
                                  <w:kern w:val="24"/>
                                </w:rPr>
                                <w:t>taminen,</w:t>
                              </w:r>
                            </w:p>
                            <w:p w:rsidR="00654768" w:rsidRDefault="00654768"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arviointi</w:t>
                              </w:r>
                            </w:p>
                          </w:txbxContent>
                        </wps:txbx>
                        <wps:bodyPr/>
                      </wps:wsp>
                      <wps:wsp>
                        <wps:cNvPr id="14" name="Text Box 74"/>
                        <wps:cNvSpPr txBox="1">
                          <a:spLocks noChangeArrowheads="1"/>
                        </wps:cNvSpPr>
                        <wps:spPr bwMode="auto">
                          <a:xfrm>
                            <a:off x="4324368" y="2430445"/>
                            <a:ext cx="2230999" cy="686192"/>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proofErr w:type="gramStart"/>
                              <w:r>
                                <w:rPr>
                                  <w:rFonts w:ascii="Arial" w:hAnsi="Arial" w:cstheme="minorBidi"/>
                                  <w:color w:val="000000" w:themeColor="text1"/>
                                  <w:kern w:val="24"/>
                                </w:rPr>
                                <w:t>-</w:t>
                              </w:r>
                              <w:proofErr w:type="gramEnd"/>
                              <w:r>
                                <w:rPr>
                                  <w:rFonts w:ascii="Arial" w:hAnsi="Arial" w:cstheme="minorBidi"/>
                                  <w:color w:val="000000" w:themeColor="text1"/>
                                  <w:kern w:val="24"/>
                                </w:rPr>
                                <w:t xml:space="preserve"> </w:t>
                              </w:r>
                              <w:r>
                                <w:rPr>
                                  <w:rFonts w:ascii="Arial" w:hAnsi="Arial" w:cstheme="minorBidi"/>
                                  <w:i/>
                                  <w:iCs/>
                                  <w:color w:val="000000" w:themeColor="text1"/>
                                  <w:kern w:val="24"/>
                                </w:rPr>
                                <w:t>Uusi laajempi kohde</w:t>
                              </w:r>
                            </w:p>
                            <w:p w:rsidR="00654768" w:rsidRDefault="00654768" w:rsidP="002C0787">
                              <w:pPr>
                                <w:pStyle w:val="NormaaliWWW"/>
                                <w:kinsoku w:val="0"/>
                                <w:overflowPunct w:val="0"/>
                                <w:spacing w:before="0" w:beforeAutospacing="0" w:after="0" w:afterAutospacing="0"/>
                                <w:textAlignment w:val="baseline"/>
                              </w:pPr>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 xml:space="preserve"> Uusi työn kohteeseen          liittyvä motiivi</w:t>
                              </w:r>
                            </w:p>
                          </w:txbxContent>
                        </wps:txbx>
                        <wps:bodyPr/>
                      </wps:wsp>
                      <wps:wsp>
                        <wps:cNvPr id="53" name="Text Box 96"/>
                        <wps:cNvSpPr txBox="1">
                          <a:spLocks noChangeArrowheads="1"/>
                        </wps:cNvSpPr>
                        <wps:spPr bwMode="auto">
                          <a:xfrm>
                            <a:off x="5943601" y="0"/>
                            <a:ext cx="2185986" cy="720725"/>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 xml:space="preserve"> Ensimmäisen asteen ristiriidat</w:t>
                              </w:r>
                            </w:p>
                          </w:txbxContent>
                        </wps:txbx>
                        <wps:bodyPr/>
                      </wps:wsp>
                      <wps:wsp>
                        <wps:cNvPr id="54" name="Text Box 97"/>
                        <wps:cNvSpPr txBox="1">
                          <a:spLocks noChangeArrowheads="1"/>
                        </wps:cNvSpPr>
                        <wps:spPr bwMode="auto">
                          <a:xfrm>
                            <a:off x="5943601" y="685948"/>
                            <a:ext cx="2438400" cy="688974"/>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Toisen</w:t>
                              </w:r>
                              <w:proofErr w:type="spellEnd"/>
                              <w:r>
                                <w:rPr>
                                  <w:rFonts w:ascii="Arial" w:hAnsi="Arial" w:cstheme="minorBidi"/>
                                  <w:i/>
                                  <w:iCs/>
                                  <w:color w:val="000000" w:themeColor="text1"/>
                                  <w:kern w:val="24"/>
                                </w:rPr>
                                <w:t xml:space="preserve"> asteen ristiriidat</w:t>
                              </w:r>
                            </w:p>
                          </w:txbxContent>
                        </wps:txbx>
                        <wps:bodyPr/>
                      </wps:wsp>
                      <wps:wsp>
                        <wps:cNvPr id="55" name="Text Box 99"/>
                        <wps:cNvSpPr txBox="1">
                          <a:spLocks noChangeArrowheads="1"/>
                        </wps:cNvSpPr>
                        <wps:spPr bwMode="auto">
                          <a:xfrm>
                            <a:off x="357188" y="1789113"/>
                            <a:ext cx="1852612" cy="1030287"/>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Kolmannen</w:t>
                              </w:r>
                              <w:proofErr w:type="spellEnd"/>
                              <w:r>
                                <w:rPr>
                                  <w:rFonts w:ascii="Arial" w:hAnsi="Arial" w:cstheme="minorBidi"/>
                                  <w:i/>
                                  <w:iCs/>
                                  <w:color w:val="000000" w:themeColor="text1"/>
                                  <w:kern w:val="24"/>
                                </w:rPr>
                                <w:t xml:space="preserve"> a</w:t>
                              </w:r>
                              <w:r>
                                <w:rPr>
                                  <w:rFonts w:ascii="Arial" w:hAnsi="Arial" w:cstheme="minorBidi"/>
                                  <w:i/>
                                  <w:iCs/>
                                  <w:color w:val="000000" w:themeColor="text1"/>
                                  <w:kern w:val="24"/>
                                </w:rPr>
                                <w:t>s</w:t>
                              </w:r>
                              <w:r>
                                <w:rPr>
                                  <w:rFonts w:ascii="Arial" w:hAnsi="Arial" w:cstheme="minorBidi"/>
                                  <w:i/>
                                  <w:iCs/>
                                  <w:color w:val="000000" w:themeColor="text1"/>
                                  <w:kern w:val="24"/>
                                </w:rPr>
                                <w:t>teen ristiriidat</w:t>
                              </w:r>
                            </w:p>
                          </w:txbxContent>
                        </wps:txbx>
                        <wps:bodyPr/>
                      </wps:wsp>
                      <wps:wsp>
                        <wps:cNvPr id="56" name="Text Box 100"/>
                        <wps:cNvSpPr txBox="1">
                          <a:spLocks noChangeArrowheads="1"/>
                        </wps:cNvSpPr>
                        <wps:spPr bwMode="auto">
                          <a:xfrm>
                            <a:off x="-120506" y="419131"/>
                            <a:ext cx="1669454" cy="573087"/>
                          </a:xfrm>
                          <a:prstGeom prst="rect">
                            <a:avLst/>
                          </a:prstGeom>
                          <a:noFill/>
                          <a:ln w="9525">
                            <a:noFill/>
                            <a:miter lim="800000"/>
                            <a:headEnd/>
                            <a:tailEnd/>
                          </a:ln>
                        </wps:spPr>
                        <wps:txbx>
                          <w:txbxContent>
                            <w:p w:rsidR="00654768" w:rsidRDefault="00654768"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Neljännen</w:t>
                              </w:r>
                              <w:proofErr w:type="spellEnd"/>
                              <w:r>
                                <w:rPr>
                                  <w:rFonts w:ascii="Arial" w:hAnsi="Arial" w:cstheme="minorBidi"/>
                                  <w:i/>
                                  <w:iCs/>
                                  <w:color w:val="000000" w:themeColor="text1"/>
                                  <w:kern w:val="24"/>
                                </w:rPr>
                                <w:t xml:space="preserve"> a</w:t>
                              </w:r>
                              <w:r>
                                <w:rPr>
                                  <w:rFonts w:ascii="Arial" w:hAnsi="Arial" w:cstheme="minorBidi"/>
                                  <w:i/>
                                  <w:iCs/>
                                  <w:color w:val="000000" w:themeColor="text1"/>
                                  <w:kern w:val="24"/>
                                </w:rPr>
                                <w:t>s</w:t>
                              </w:r>
                              <w:r>
                                <w:rPr>
                                  <w:rFonts w:ascii="Arial" w:hAnsi="Arial" w:cstheme="minorBidi"/>
                                  <w:i/>
                                  <w:iCs/>
                                  <w:color w:val="000000" w:themeColor="text1"/>
                                  <w:kern w:val="24"/>
                                </w:rPr>
                                <w:t xml:space="preserve">teen </w:t>
                              </w:r>
                              <w:proofErr w:type="spellStart"/>
                              <w:r>
                                <w:rPr>
                                  <w:rFonts w:ascii="Arial" w:hAnsi="Arial" w:cstheme="minorBidi"/>
                                  <w:i/>
                                  <w:iCs/>
                                  <w:color w:val="000000" w:themeColor="text1"/>
                                  <w:kern w:val="24"/>
                                </w:rPr>
                                <w:t>ristiríidat</w:t>
                              </w:r>
                              <w:proofErr w:type="spellEnd"/>
                            </w:p>
                          </w:txbxContent>
                        </wps:txbx>
                        <wps:bodyPr/>
                      </wps:wsp>
                    </wpg:wgp>
                  </a:graphicData>
                </a:graphic>
              </wp:inline>
            </w:drawing>
          </mc:Choice>
          <mc:Fallback>
            <w:pict>
              <v:group id="Ryhmä 21" o:spid="_x0000_s1033" style="width:529.15pt;height:252pt;mso-position-horizontal-relative:char;mso-position-vertical-relative:line" coordorigin="-1205" coordsize="85025,311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">
                <v:group id="Group 60" o:spid="_x0000_s1034" style="position:absolute;left:25006;top:5472;width:16757;height:12033" coordorigin="25562,5251" coordsize="26,18"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M0LHV/CAAAA2gAAAA8A&#10;AAAAAAAAAAAAAAAAqgIAAGRycy9kb3ducmV2LnhtbFBLBQYAAAAABAAEAPoAAACZAwAAAAA=&#10;">
                  <v:shape id="Arc 61" o:spid="_x0000_s1035" style="position:absolute;left:25575;top:5251;width:6;height:7;rotation:-4235011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pMBMAA&#10;AADbAAAADwAAAGRycy9kb3ducmV2LnhtbERPS4vCMBC+C/6HMII3TV1QpJqKLIi96mrZ42wz9rHN&#10;pDRZW//9RhC8zcf3nO1uMI24U+cqywoW8wgEcW51xYWCy9dhtgbhPLLGxjIpeJCDXTIebTHWtucT&#10;3c++ECGEXYwKSu/bWEqXl2TQzW1LHLib7Qz6ALtC6g77EG4a+RFFK2mw4tBQYkufJeW/5z+j4Ge9&#10;OK6u9VVnVZ0u01O27+V3r9R0Muw3IDwN/i1+uVMd5i/h+Us4QCb/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EpMBMAAAADbAAAADwAAAAAAAAAAAAAAAACYAgAAZHJzL2Rvd25y&#10;ZXYueG1sUEsFBgAAAAAEAAQA9QAAAIUDA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7F4FDB" w:rsidRDefault="007F4FDB" w:rsidP="002C0787">
                          <w:pPr>
                            <w:rPr>
                              <w:rFonts w:eastAsia="Times New Roman"/>
                            </w:rPr>
                          </w:pPr>
                        </w:p>
                      </w:txbxContent>
                    </v:textbox>
                  </v:shape>
                  <v:shape id="Arc 62" o:spid="_x0000_s1036" style="position:absolute;left:25581;top:5252;width:6;height:7;rotation:729285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d5fpMAA&#10;AADbAAAADwAAAGRycy9kb3ducmV2LnhtbERP24rCMBB9F/Yfwiz4pumWpUjXKEtFVxEEXT9gaMa2&#10;2ExqE239eyMIvs3hXGc6700tbtS6yrKCr3EEgji3uuJCwfF/OZqAcB5ZY22ZFNzJwXz2MZhiqm3H&#10;e7odfCFCCLsUFZTeN6mULi/JoBvbhjhwJ9sa9AG2hdQtdiHc1DKOokQarDg0lNhQVlJ+PlyNggx3&#10;cbzZrP66xXdm6+3xskoMKjX87H9/QHjq/Vv8cq91mJ/A85dwgJ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d5fpMAAAADbAAAADwAAAAAAAAAAAAAAAACYAgAAZHJzL2Rvd25y&#10;ZXYueG1sUEsFBgAAAAAEAAQA9QAAAIUDA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7F4FDB" w:rsidRDefault="007F4FDB" w:rsidP="002C0787">
                          <w:pPr>
                            <w:rPr>
                              <w:rFonts w:eastAsia="Times New Roman"/>
                            </w:rPr>
                          </w:pPr>
                        </w:p>
                      </w:txbxContent>
                    </v:textbox>
                  </v:shape>
                  <v:shape id="Arc 63" o:spid="_x0000_s1037" style="position:absolute;left:25582;top:5258;width:6;height:7;rotation:4979255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uwzsMA&#10;AADbAAAADwAAAGRycy9kb3ducmV2LnhtbERP22rCQBB9L/gPywh9KboxhVSiq5QWoRSp1Mv7sDsm&#10;wexszK4m9uvdQqFvczjXmS97W4srtb5yrGAyTkAQa2cqLhTsd6vRFIQPyAZrx6TgRh6Wi8HDHHPj&#10;Ov6m6zYUIoawz1FBGUKTS+l1SRb92DXEkTu61mKIsC2kabGL4baWaZJk0mLFsaHEht5K0qftxSrY&#10;PN9S3z1d3ldpdv5af6b6kP1opR6H/esMRKA+/Iv/3B8mzn+B31/iA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zuwzsMAAADbAAAADwAAAAAAAAAAAAAAAACYAgAAZHJzL2Rv&#10;d25yZXYueG1sUEsFBgAAAAAEAAQA9QAAAIgDA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7F4FDB" w:rsidRDefault="007F4FDB" w:rsidP="002C0787">
                          <w:pPr>
                            <w:rPr>
                              <w:rFonts w:eastAsia="Times New Roman"/>
                            </w:rPr>
                          </w:pPr>
                        </w:p>
                      </w:txbxContent>
                    </v:textbox>
                  </v:shape>
                  <v:shape id="Arc 64" o:spid="_x0000_s1038" style="position:absolute;left:25575;top:5263;width:6;height:7;rotation:9421052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QNhMMA&#10;AADbAAAADwAAAGRycy9kb3ducmV2LnhtbESPQWvDMAyF74P9B6PBbquTHtaS1S1loxDYLklDzyLW&#10;kjSxHGKvzfbrp0OhN4n39N6nzW52g7rQFDrPBtJFAoq49rbjxkB1PLysQYWIbHHwTAZ+KcBu+/iw&#10;wcz6Kxd0KWOjJIRDhgbaGMdM61C35DAs/Egs2refHEZZp0bbCa8S7ga9TJJX7bBjaWhxpPeW6r78&#10;cQb6r9Pxs6e+cKld8V8dz7mrPox5fpr3b6AizfFuvl3nVvAFVn6RAf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KQNhMMAAADbAAAADwAAAAAAAAAAAAAAAACYAgAAZHJzL2Rv&#10;d25yZXYueG1sUEsFBgAAAAAEAAQA9QAAAIgDA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7F4FDB" w:rsidRDefault="007F4FDB" w:rsidP="002C0787">
                          <w:pPr>
                            <w:rPr>
                              <w:rFonts w:eastAsia="Times New Roman"/>
                            </w:rPr>
                          </w:pPr>
                        </w:p>
                      </w:txbxContent>
                    </v:textbox>
                  </v:shape>
                  <v:shape id="Arc 65" o:spid="_x0000_s1039" style="position:absolute;left:25566;top:5259;width:6;height:7;rotation:-10920066fd;visibility:visible;mso-wrap-style:square;v-text-anchor:top" coordsize="17640,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U3jcIA&#10;AADbAAAADwAAAGRycy9kb3ducmV2LnhtbERPS2vCQBC+C/6HZYTedKOHUFNXKcWI0F4SLe1xmp08&#10;aHY2ZNck/ffdQsHbfHzP2R0m04qBetdYVrBeRSCIC6sbrhRcL+nyEYTzyBpby6Tghxwc9vPZDhNt&#10;R85oyH0lQgi7BBXU3neJlK6oyaBb2Y44cKXtDfoA+0rqHscQblq5iaJYGmw4NNTY0UtNxXd+Mwpu&#10;b58jf6WvzXsqP7KYy1PZHk9KPSym5ycQniZ/F/+7zzrM38LfL+EAuf8F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xTeNwgAAANsAAAAPAAAAAAAAAAAAAAAAAJgCAABkcnMvZG93&#10;bnJldi54bWxQSwUGAAAAAAQABAD1AAAAhwMAAAAA&#10;" adj="-11796480,,5400" path="m-1,nfc7014,,13591,3405,17639,9134em-1,nsc7014,,13591,3405,17639,9134l,21600,-1,xe" filled="f" strokeweight="1pt">
                    <v:stroke startarrow="block" endarrow="block" joinstyle="round"/>
                    <v:formulas/>
                    <v:path arrowok="t" o:extrusionok="f" o:connecttype="custom" o:connectlocs="0,0;20,10;0,24" o:connectangles="0,0,0" textboxrect="0,0,17640,21600"/>
                    <v:textbox>
                      <w:txbxContent>
                        <w:p w:rsidR="007F4FDB" w:rsidRDefault="007F4FDB" w:rsidP="002C0787">
                          <w:pPr>
                            <w:rPr>
                              <w:rFonts w:eastAsia="Times New Roman"/>
                            </w:rPr>
                          </w:pPr>
                        </w:p>
                      </w:txbxContent>
                    </v:textbox>
                  </v:shape>
                  <v:shape id="Arc 66" o:spid="_x0000_s1040" style="position:absolute;left:25568;top:5245;width:6;height:17;rotation:-8176440fd;visibility:visible;mso-wrap-style:square;v-text-anchor:top" coordsize="18781,2160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gM8OsEA&#10;AADbAAAADwAAAGRycy9kb3ducmV2LnhtbERPTWvCQBC9F/wPywi9NZtaKhJdpQjS9FI0CXgds2MS&#10;zM6G7Jqk/757EDw+3vdmN5lWDNS7xrKC9ygGQVxa3XCloMgPbysQziNrbC2Tgj9ysNvOXjaYaDvy&#10;iYbMVyKEsEtQQe19l0jpypoMush2xIG72t6gD7CvpO5xDOGmlYs4XkqDDYeGGjva11TesrtRMH7r&#10;3+L8k90v4zHNl/b8mX9Qp9TrfPpag/A0+af44U61gkVYH76EHyC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oDPDrBAAAA2wAAAA8AAAAAAAAAAAAAAAAAmAIAAGRycy9kb3du&#10;cmV2LnhtbFBLBQYAAAAABAAEAPUAAACGAwAAAAA=&#10;" adj="-11796480,,5400" path="m-1,nfc7770,,14942,4173,18780,10930em-1,nsc7770,,14942,4173,18780,10930l,21600,-1,xe" filled="f" strokeweight="1pt">
                    <v:stroke startarrow="block" endarrow="block" joinstyle="round"/>
                    <v:formulas/>
                    <v:path arrowok="t" o:extrusionok="f" o:connecttype="custom" o:connectlocs="0,0;24,48;0,94" o:connectangles="0,0,0" textboxrect="0,0,18781,21600"/>
                    <v:textbox>
                      <w:txbxContent>
                        <w:p w:rsidR="007F4FDB" w:rsidRDefault="007F4FDB" w:rsidP="002C0787">
                          <w:pPr>
                            <w:rPr>
                              <w:rFonts w:eastAsia="Times New Roman"/>
                            </w:rPr>
                          </w:pPr>
                        </w:p>
                      </w:txbxContent>
                    </v:textbox>
                  </v:shape>
                </v:group>
                <v:shape id="Text Box 67" o:spid="_x0000_s1041" type="#_x0000_t202" style="position:absolute;left:29194;top:9921;width:10429;height:68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QOsMMA&#10;AADaAAAADwAAAGRycy9kb3ducmV2LnhtbESPQWvCQBSE7wX/w/KE3nTXUtsas5GiCJ4sTVvB2yP7&#10;TILZtyG7mvTfdwWhx2FmvmHS1WAbcaXO1441zKYKBHHhTM2lhu+v7eQNhA/IBhvHpOGXPKyy0UOK&#10;iXE9f9I1D6WIEPYJaqhCaBMpfVGRRT91LXH0Tq6zGKLsSmk67CPcNvJJqRdpsea4UGFL64qKc36x&#10;Gn72p+PhWX2UGztvezcoyXYhtX4cD+9LEIGG8B++t3dGwyvcrsQbILM/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QOsMMAAADaAAAADwAAAAAAAAAAAAAAAACYAgAAZHJzL2Rv&#10;d25yZXYueG1sUEsFBgAAAAAEAAQA9QAAAIgDAAAAAA==&#10;" filled="f" stroked="f">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w:t>
                        </w:r>
                        <w:r>
                          <w:rPr>
                            <w:rFonts w:ascii="Arial" w:hAnsi="Arial" w:cstheme="minorBidi"/>
                            <w:b/>
                            <w:bCs/>
                            <w:color w:val="000000" w:themeColor="text1"/>
                            <w:kern w:val="24"/>
                          </w:rPr>
                          <w:t>N</w:t>
                        </w:r>
                        <w:r>
                          <w:rPr>
                            <w:rFonts w:ascii="Arial" w:hAnsi="Arial" w:cstheme="minorBidi"/>
                            <w:b/>
                            <w:bCs/>
                            <w:color w:val="000000" w:themeColor="text1"/>
                            <w:kern w:val="24"/>
                          </w:rPr>
                          <w:t>TA I</w:t>
                        </w:r>
                      </w:p>
                    </w:txbxContent>
                  </v:textbox>
                </v:shape>
                <v:shape id="Text Box 68" o:spid="_x0000_s1042" type="#_x0000_t202" style="position:absolute;left:25145;width:10907;height:516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3uawr4A&#10;AADaAAAADwAAAGRycy9kb3ducmV2LnhtbERPy4rCMBTdC/5DuII7TRwc0WoUcRBczWB9gLtLc22L&#10;zU1poq1/P1kMzPJw3qtNZyvxosaXjjVMxgoEceZMybmG82k/moPwAdlg5Zg0vMnDZt3vrTAxruUj&#10;vdKQixjCPkENRQh1IqXPCrLox64mjtzdNRZDhE0uTYNtDLeV/FBqJi2WHBsKrGlXUPZIn1bD5ft+&#10;u07VT/5lP+vWdUqyXUith4NuuwQRqAv/4j/3wWiIW+OVeAPk+h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Ft7msK+AAAA2gAAAA8AAAAAAAAAAAAAAAAAmAIAAGRycy9kb3ducmV2&#10;LnhtbFBLBQYAAAAABAAEAPUAAACDAwAAAAA=&#10;" filled="f" stroked="f">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TOIMI</w:t>
                        </w:r>
                        <w:r>
                          <w:rPr>
                            <w:rFonts w:ascii="Arial" w:hAnsi="Arial" w:cstheme="minorBidi"/>
                            <w:b/>
                            <w:bCs/>
                            <w:color w:val="000000" w:themeColor="text1"/>
                            <w:kern w:val="24"/>
                          </w:rPr>
                          <w:t>N</w:t>
                        </w:r>
                        <w:r>
                          <w:rPr>
                            <w:rFonts w:ascii="Arial" w:hAnsi="Arial" w:cstheme="minorBidi"/>
                            <w:b/>
                            <w:bCs/>
                            <w:color w:val="000000" w:themeColor="text1"/>
                            <w:kern w:val="24"/>
                          </w:rPr>
                          <w:t>TA II</w:t>
                        </w:r>
                      </w:p>
                    </w:txbxContent>
                  </v:textbox>
                </v:shape>
                <v:shape id="Text Box 69" o:spid="_x0000_s1043" type="#_x0000_t202" style="position:absolute;left:41767;width:17669;height:42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q0b8QA&#10;AADaAAAADwAAAGRycy9kb3ducmV2LnhtbESPW2sCMRSE34X+h3AKvohmq+Jlu1FKoWLfrIq+HjZn&#10;L3Rzsk3Sdfvvm4LQx2FmvmGybW8a0ZHztWUFT5MEBHFudc2lgvPpbbwC4QOyxsYyKfghD9vNwyDD&#10;VNsbf1B3DKWIEPYpKqhCaFMpfV6RQT+xLXH0CusMhihdKbXDW4SbRk6TZCEN1hwXKmzptaL88/ht&#10;FKzm++7q32eHS74omnUYLbvdl1Nq+Ni/PIMI1If/8L291wrW8Hcl3gC5+Q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KtG/EAAAA2gAAAA8AAAAAAAAAAAAAAAAAmAIAAGRycy9k&#10;b3ducmV2LnhtbFBLBQYAAAAABAAEAPUAAACJAwAAAAA=&#10;">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1. Muutosta</w:t>
                        </w:r>
                        <w:r>
                          <w:rPr>
                            <w:rFonts w:ascii="Arial" w:hAnsi="Arial" w:cstheme="minorBidi"/>
                            <w:b/>
                            <w:bCs/>
                            <w:color w:val="000000" w:themeColor="text1"/>
                            <w:kern w:val="24"/>
                          </w:rPr>
                          <w:t>r</w:t>
                        </w:r>
                        <w:r>
                          <w:rPr>
                            <w:rFonts w:ascii="Arial" w:hAnsi="Arial" w:cstheme="minorBidi"/>
                            <w:b/>
                            <w:bCs/>
                            <w:color w:val="000000" w:themeColor="text1"/>
                            <w:kern w:val="24"/>
                          </w:rPr>
                          <w:t>peen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viriäminen</w:t>
                        </w:r>
                      </w:p>
                    </w:txbxContent>
                  </v:textbox>
                </v:shape>
                <v:shape id="Text Box 70" o:spid="_x0000_s1044" type="#_x0000_t202" style="position:absolute;left:44811;top:7206;width:14621;height:828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eM1sYA&#10;AADbAAAADwAAAGRycy9kb3ducmV2LnhtbESPT2/CMAzF75P4DpGRdpkgZZuAFQJCSJvYjT/TdrUa&#10;01Y0Tkmy0n37+TBpN1vv+b2fl+veNaqjEGvPBibjDBRx4W3NpYGP0+toDiomZIuNZzLwQxHWq8Hd&#10;EnPrb3yg7phKJSEcczRQpdTmWseiIodx7Fti0c4+OEyyhlLbgDcJd41+zLKpdlizNFTY0rai4nL8&#10;dgbmz7vuK74/7T+L6bl5SQ+z7u0ajLkf9psFqER9+jf/Xe+s4Au9/CID6NU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neM1sYAAADbAAAADwAAAAAAAAAAAAAAAACYAgAAZHJz&#10;L2Rvd25yZXYueG1sUEsFBgAAAAAEAAQA9QAAAIsDAAAAAA==&#10;">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2. Vanhan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toimint</w:t>
                        </w:r>
                        <w:r>
                          <w:rPr>
                            <w:rFonts w:ascii="Arial" w:hAnsi="Arial" w:cstheme="minorBidi"/>
                            <w:b/>
                            <w:bCs/>
                            <w:color w:val="000000" w:themeColor="text1"/>
                            <w:kern w:val="24"/>
                          </w:rPr>
                          <w:t>a</w:t>
                        </w:r>
                        <w:r>
                          <w:rPr>
                            <w:rFonts w:ascii="Arial" w:hAnsi="Arial" w:cstheme="minorBidi"/>
                            <w:b/>
                            <w:bCs/>
                            <w:color w:val="000000" w:themeColor="text1"/>
                            <w:kern w:val="24"/>
                          </w:rPr>
                          <w:t>tavan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umpikuja</w:t>
                        </w:r>
                      </w:p>
                    </w:txbxContent>
                  </v:textbox>
                </v:shape>
                <v:shape id="Text Box 71" o:spid="_x0000_s1045" type="#_x0000_t202" style="position:absolute;left:41461;top:16725;width:16145;height:7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TspTcIA&#10;AADbAAAADwAAAGRycy9kb3ducmV2LnhtbERPTWsCMRC9C/0PYQpeRLNqUbs1SikoerMqeh024+7S&#10;zWSbxHX990Yo9DaP9znzZWsq0ZDzpWUFw0ECgjizuuRcwfGw6s9A+ICssbJMCu7kYbl46cwx1fbG&#10;39TsQy5iCPsUFRQh1KmUPivIoB/YmjhyF+sMhghdLrXDWww3lRwlyUQaLDk2FFjTV0HZz/5qFMze&#10;Ns3Zb8e7Uza5VO+hN23Wv06p7mv7+QEiUBv+xX/ujY7zh/D8JR4gF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JOylNwgAAANsAAAAPAAAAAAAAAAAAAAAAAJgCAABkcnMvZG93&#10;bnJldi54bWxQSwUGAAAAAAQABAD1AAAAhwMAAAAA&#10;">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3. Uuden ra</w:t>
                        </w:r>
                        <w:r>
                          <w:rPr>
                            <w:rFonts w:ascii="Arial" w:hAnsi="Arial" w:cstheme="minorBidi"/>
                            <w:b/>
                            <w:bCs/>
                            <w:color w:val="000000" w:themeColor="text1"/>
                            <w:kern w:val="24"/>
                          </w:rPr>
                          <w:t>t</w:t>
                        </w:r>
                        <w:r>
                          <w:rPr>
                            <w:rFonts w:ascii="Arial" w:hAnsi="Arial" w:cstheme="minorBidi"/>
                            <w:b/>
                            <w:bCs/>
                            <w:color w:val="000000" w:themeColor="text1"/>
                            <w:kern w:val="24"/>
                          </w:rPr>
                          <w:t>kaisun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muodost</w:t>
                        </w:r>
                        <w:r>
                          <w:rPr>
                            <w:rFonts w:ascii="Arial" w:hAnsi="Arial" w:cstheme="minorBidi"/>
                            <w:b/>
                            <w:bCs/>
                            <w:color w:val="000000" w:themeColor="text1"/>
                            <w:kern w:val="24"/>
                          </w:rPr>
                          <w:t>a</w:t>
                        </w:r>
                        <w:r>
                          <w:rPr>
                            <w:rFonts w:ascii="Arial" w:hAnsi="Arial" w:cstheme="minorBidi"/>
                            <w:b/>
                            <w:bCs/>
                            <w:color w:val="000000" w:themeColor="text1"/>
                            <w:kern w:val="24"/>
                          </w:rPr>
                          <w:t>minen</w:t>
                        </w:r>
                      </w:p>
                    </w:txbxContent>
                  </v:textbox>
                </v:shape>
                <v:shape id="Text Box 72" o:spid="_x0000_s1046" type="#_x0000_t202" style="position:absolute;left:22097;top:18286;width:16002;height:990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3OsIA&#10;AADbAAAADwAAAGRycy9kb3ducmV2LnhtbERPTWsCMRC9F/wPYYReimbVYnU1SikoelMr7XXYjLuL&#10;m8k2iev6741Q8DaP9znzZWsq0ZDzpWUFg34CgjizuuRcwfF71ZuA8AFZY2WZFNzIw3LReZljqu2V&#10;99QcQi5iCPsUFRQh1KmUPivIoO/bmjhyJ+sMhghdLrXDaww3lRwmyVgaLDk2FFjTV0HZ+XAxCibv&#10;m+bXb0e7n2x8qqbh7aNZ/zmlXrvt5wxEoDY8xf/ujY7zh/D4JR4gF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56bc6wgAAANsAAAAPAAAAAAAAAAAAAAAAAJgCAABkcnMvZG93&#10;bnJldi54bWxQSwUGAAAAAAQABAD1AAAAhwMAAAAA&#10;">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4. Uuden ra</w:t>
                        </w:r>
                        <w:r>
                          <w:rPr>
                            <w:rFonts w:ascii="Arial" w:hAnsi="Arial" w:cstheme="minorBidi"/>
                            <w:b/>
                            <w:bCs/>
                            <w:color w:val="000000" w:themeColor="text1"/>
                            <w:kern w:val="24"/>
                          </w:rPr>
                          <w:t>t</w:t>
                        </w:r>
                        <w:r>
                          <w:rPr>
                            <w:rFonts w:ascii="Arial" w:hAnsi="Arial" w:cstheme="minorBidi"/>
                            <w:b/>
                            <w:bCs/>
                            <w:color w:val="000000" w:themeColor="text1"/>
                            <w:kern w:val="24"/>
                          </w:rPr>
                          <w:t>kaisun käy</w:t>
                        </w:r>
                        <w:r>
                          <w:rPr>
                            <w:rFonts w:ascii="Arial" w:hAnsi="Arial" w:cstheme="minorBidi"/>
                            <w:b/>
                            <w:bCs/>
                            <w:color w:val="000000" w:themeColor="text1"/>
                            <w:kern w:val="24"/>
                          </w:rPr>
                          <w:t>t</w:t>
                        </w:r>
                        <w:r>
                          <w:rPr>
                            <w:rFonts w:ascii="Arial" w:hAnsi="Arial" w:cstheme="minorBidi"/>
                            <w:b/>
                            <w:bCs/>
                            <w:color w:val="000000" w:themeColor="text1"/>
                            <w:kern w:val="24"/>
                          </w:rPr>
                          <w:t>töönotto</w:t>
                        </w:r>
                        <w:r>
                          <w:rPr>
                            <w:rFonts w:ascii="Arial" w:hAnsi="Arial" w:cstheme="minorBidi"/>
                            <w:b/>
                            <w:bCs/>
                            <w:i/>
                            <w:iCs/>
                            <w:color w:val="000000" w:themeColor="text1"/>
                            <w:kern w:val="24"/>
                          </w:rPr>
                          <w:t xml:space="preserve"> </w:t>
                        </w:r>
                        <w:r>
                          <w:rPr>
                            <w:rFonts w:ascii="Arial" w:hAnsi="Arial" w:cstheme="minorBidi"/>
                            <w:b/>
                            <w:bCs/>
                            <w:color w:val="000000" w:themeColor="text1"/>
                            <w:kern w:val="24"/>
                          </w:rPr>
                          <w:t xml:space="preserve">ja </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käytännön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muuttaminen</w:t>
                        </w:r>
                      </w:p>
                    </w:txbxContent>
                  </v:textbox>
                </v:shape>
                <v:shape id="Text Box 73" o:spid="_x0000_s1047" type="#_x0000_t202" style="position:absolute;left:14092;top:4191;width:15102;height:570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izVL8A&#10;AADbAAAADwAAAGRycy9kb3ducmV2LnhtbERP24rCMBB9F/Yfwizsm6auV6pRyoqsr14+YGzGttpM&#10;ShJt9+83guDbHM51luvO1OJBzleWFQwHCQji3OqKCwWn47Y/B+EDssbaMin4Iw/r1Udviam2Le/p&#10;cQiFiCHsU1RQhtCkUvq8JIN+YBviyF2sMxgidIXUDtsYbmr5nSRTabDi2FBiQz8l5bfD3SjYhO1l&#10;5ttzRpNxNnFT83uaX0dKfX122QJEoC68xS/3Tsf5I3j+Eg+Qq3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YeLNUvwAAANsAAAAPAAAAAAAAAAAAAAAAAJgCAABkcnMvZG93bnJl&#10;di54bWxQSwUGAAAAAAQABAD1AAAAhAMAAAAA&#10;">
                  <v:fill opacity="0"/>
                  <v:textbox>
                    <w:txbxContent>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5. Vakiinnu</w:t>
                        </w:r>
                        <w:r>
                          <w:rPr>
                            <w:rFonts w:ascii="Arial" w:hAnsi="Arial" w:cstheme="minorBidi"/>
                            <w:b/>
                            <w:bCs/>
                            <w:color w:val="000000" w:themeColor="text1"/>
                            <w:kern w:val="24"/>
                          </w:rPr>
                          <w:t>t</w:t>
                        </w:r>
                        <w:r>
                          <w:rPr>
                            <w:rFonts w:ascii="Arial" w:hAnsi="Arial" w:cstheme="minorBidi"/>
                            <w:b/>
                            <w:bCs/>
                            <w:color w:val="000000" w:themeColor="text1"/>
                            <w:kern w:val="24"/>
                          </w:rPr>
                          <w:t>taminen,</w:t>
                        </w:r>
                      </w:p>
                      <w:p w:rsidR="007F4FDB" w:rsidRDefault="007F4FDB" w:rsidP="002C0787">
                        <w:pPr>
                          <w:pStyle w:val="NormaaliWWW"/>
                          <w:kinsoku w:val="0"/>
                          <w:overflowPunct w:val="0"/>
                          <w:spacing w:before="0" w:beforeAutospacing="0" w:after="0" w:afterAutospacing="0"/>
                          <w:textAlignment w:val="baseline"/>
                        </w:pPr>
                        <w:r>
                          <w:rPr>
                            <w:rFonts w:ascii="Arial" w:hAnsi="Arial" w:cstheme="minorBidi"/>
                            <w:b/>
                            <w:bCs/>
                            <w:color w:val="000000" w:themeColor="text1"/>
                            <w:kern w:val="24"/>
                          </w:rPr>
                          <w:t xml:space="preserve">    arviointi</w:t>
                        </w:r>
                      </w:p>
                    </w:txbxContent>
                  </v:textbox>
                </v:shape>
                <v:shape id="Text Box 74" o:spid="_x0000_s1048" type="#_x0000_t202" style="position:absolute;left:43243;top:24304;width:22310;height:6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vT+sAA&#10;AADbAAAADwAAAGRycy9kb3ducmV2LnhtbERPS4vCMBC+C/6HMII3TRQVtxpFFGFPLj52YW9DM7bF&#10;ZlKaaLv/fiMI3ubje85y3dpSPKj2hWMNo6ECQZw6U3Cm4XLeD+YgfEA2WDomDX/kYb3qdpaYGNfw&#10;kR6nkIkYwj5BDXkIVSKlT3Oy6IeuIo7c1dUWQ4R1Jk2NTQy3pRwrNZMWC44NOVa0zSm9ne5Ww/fh&#10;+vszUV/Zzk6rxrVKsv2QWvd77WYBIlAb3uKX+9PE+RN4/hIPkKt/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I7vT+sAAAADbAAAADwAAAAAAAAAAAAAAAACYAgAAZHJzL2Rvd25y&#10;ZXYueG1sUEsFBgAAAAAEAAQA9QAAAIUDAAAAAA==&#10;" filled="f" stroked="f">
                  <v:textbox>
                    <w:txbxContent>
                      <w:p w:rsidR="007F4FDB" w:rsidRDefault="007F4FDB" w:rsidP="002C0787">
                        <w:pPr>
                          <w:pStyle w:val="NormaaliWWW"/>
                          <w:kinsoku w:val="0"/>
                          <w:overflowPunct w:val="0"/>
                          <w:spacing w:before="0" w:beforeAutospacing="0" w:after="0" w:afterAutospacing="0"/>
                          <w:textAlignment w:val="baseline"/>
                        </w:pPr>
                        <w:proofErr w:type="gramStart"/>
                        <w:r>
                          <w:rPr>
                            <w:rFonts w:ascii="Arial" w:hAnsi="Arial" w:cstheme="minorBidi"/>
                            <w:color w:val="000000" w:themeColor="text1"/>
                            <w:kern w:val="24"/>
                          </w:rPr>
                          <w:t>-</w:t>
                        </w:r>
                        <w:proofErr w:type="gramEnd"/>
                        <w:r>
                          <w:rPr>
                            <w:rFonts w:ascii="Arial" w:hAnsi="Arial" w:cstheme="minorBidi"/>
                            <w:color w:val="000000" w:themeColor="text1"/>
                            <w:kern w:val="24"/>
                          </w:rPr>
                          <w:t xml:space="preserve"> </w:t>
                        </w:r>
                        <w:r>
                          <w:rPr>
                            <w:rFonts w:ascii="Arial" w:hAnsi="Arial" w:cstheme="minorBidi"/>
                            <w:i/>
                            <w:iCs/>
                            <w:color w:val="000000" w:themeColor="text1"/>
                            <w:kern w:val="24"/>
                          </w:rPr>
                          <w:t>Uusi laajempi kohde</w:t>
                        </w:r>
                      </w:p>
                      <w:p w:rsidR="007F4FDB" w:rsidRDefault="007F4FDB" w:rsidP="002C0787">
                        <w:pPr>
                          <w:pStyle w:val="NormaaliWWW"/>
                          <w:kinsoku w:val="0"/>
                          <w:overflowPunct w:val="0"/>
                          <w:spacing w:before="0" w:beforeAutospacing="0" w:after="0" w:afterAutospacing="0"/>
                          <w:textAlignment w:val="baseline"/>
                        </w:pPr>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 xml:space="preserve"> Uusi työn kohteeseen          liittyvä motiivi</w:t>
                        </w:r>
                      </w:p>
                    </w:txbxContent>
                  </v:textbox>
                </v:shape>
                <v:shape id="Text Box 96" o:spid="_x0000_s1049" type="#_x0000_t202" style="position:absolute;left:59436;width:21859;height:72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jjyTsMA&#10;AADbAAAADwAAAGRycy9kb3ducmV2LnhtbESPQWvCQBSE74L/YXlCb7prrUVTV5FKoSfFVAVvj+wz&#10;Cc2+DdmtSf+9Kwgeh5n5hlmsOluJKzW+dKxhPFIgiDNnSs41HH6+hjMQPiAbrByThn/ysFr2ewtM&#10;jGt5T9c05CJC2CeooQihTqT0WUEW/cjVxNG7uMZiiLLJpWmwjXBbyVel3qXFkuNCgTV9FpT9pn9W&#10;w3F7OZ/e1C7f2Gnduk5JtnOp9cugW3+ACNSFZ/jR/jYaphO4f4k/QC5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jjyTsMAAADbAAAADwAAAAAAAAAAAAAAAACYAgAAZHJzL2Rv&#10;d25yZXYueG1sUEsFBgAAAAAEAAQA9QAAAIgDAAAAAA==&#10;" filled="f" stroked="f">
                  <v:textbox>
                    <w:txbxContent>
                      <w:p w:rsidR="007F4FDB" w:rsidRDefault="007F4FDB" w:rsidP="002C0787">
                        <w:pPr>
                          <w:pStyle w:val="NormaaliWWW"/>
                          <w:kinsoku w:val="0"/>
                          <w:overflowPunct w:val="0"/>
                          <w:spacing w:before="0" w:beforeAutospacing="0" w:after="0" w:afterAutospacing="0"/>
                          <w:textAlignment w:val="baseline"/>
                        </w:pPr>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 xml:space="preserve"> Ensimmäisen asteen ristiriidat</w:t>
                        </w:r>
                      </w:p>
                    </w:txbxContent>
                  </v:textbox>
                </v:shape>
                <v:shape id="Text Box 97" o:spid="_x0000_s1050" type="#_x0000_t202" style="position:absolute;left:59436;top:6859;width:24384;height:68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FqOsMA&#10;AADbAAAADwAAAGRycy9kb3ducmV2LnhtbESPQWvCQBSE74L/YXmCN7NrMVLTrFJaCp5atK3Q2yP7&#10;TILZtyG7TdJ/3xUEj8PMfMPku9E2oqfO1441LBMFgrhwpuZSw9fn2+IRhA/IBhvHpOGPPOy200mO&#10;mXEDH6g/hlJECPsMNVQhtJmUvqjIok9cSxy9s+sshii7UpoOhwi3jXxQai0t1hwXKmzppaLicvy1&#10;Gr7fzz+nlfooX23aDm5Uku1Gaj2fjc9PIAKN4R6+tfdGQ7qC65f4A+T2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dFqOsMAAADbAAAADwAAAAAAAAAAAAAAAACYAgAAZHJzL2Rv&#10;d25yZXYueG1sUEsFBgAAAAAEAAQA9QAAAIgDAAAAAA==&#10;" filled="f" stroked="f">
                  <v:textbox>
                    <w:txbxContent>
                      <w:p w:rsidR="007F4FDB" w:rsidRDefault="007F4FDB"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Toisen</w:t>
                        </w:r>
                        <w:proofErr w:type="spellEnd"/>
                        <w:r>
                          <w:rPr>
                            <w:rFonts w:ascii="Arial" w:hAnsi="Arial" w:cstheme="minorBidi"/>
                            <w:i/>
                            <w:iCs/>
                            <w:color w:val="000000" w:themeColor="text1"/>
                            <w:kern w:val="24"/>
                          </w:rPr>
                          <w:t xml:space="preserve"> asteen ristiriidat</w:t>
                        </w:r>
                      </w:p>
                    </w:txbxContent>
                  </v:textbox>
                </v:shape>
                <v:shape id="Text Box 99" o:spid="_x0000_s1051" type="#_x0000_t202" style="position:absolute;left:3571;top:17891;width:18527;height:1030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3PocIA&#10;AADbAAAADwAAAGRycy9kb3ducmV2LnhtbESPQWvCQBSE7wX/w/IEb3XXYopGV5GK4EmpVcHbI/tM&#10;gtm3Ibua+O/dQqHHYWa+YebLzlbiQY0vHWsYDRUI4syZknMNx5/N+wSED8gGK8ek4Ukelove2xxT&#10;41r+psch5CJC2KeooQihTqX0WUEW/dDVxNG7usZiiLLJpWmwjXBbyQ+lPqXFkuNCgTV9FZTdDner&#10;4bS7Xs5jtc/XNqlb1ynJdiq1HvS71QxEoC78h//aW6MhSeD3S/wBcvE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anc+hwgAAANsAAAAPAAAAAAAAAAAAAAAAAJgCAABkcnMvZG93&#10;bnJldi54bWxQSwUGAAAAAAQABAD1AAAAhwMAAAAA&#10;" filled="f" stroked="f">
                  <v:textbox>
                    <w:txbxContent>
                      <w:p w:rsidR="007F4FDB" w:rsidRDefault="007F4FDB"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Kolmannen</w:t>
                        </w:r>
                        <w:proofErr w:type="spellEnd"/>
                        <w:r>
                          <w:rPr>
                            <w:rFonts w:ascii="Arial" w:hAnsi="Arial" w:cstheme="minorBidi"/>
                            <w:i/>
                            <w:iCs/>
                            <w:color w:val="000000" w:themeColor="text1"/>
                            <w:kern w:val="24"/>
                          </w:rPr>
                          <w:t xml:space="preserve"> a</w:t>
                        </w:r>
                        <w:r>
                          <w:rPr>
                            <w:rFonts w:ascii="Arial" w:hAnsi="Arial" w:cstheme="minorBidi"/>
                            <w:i/>
                            <w:iCs/>
                            <w:color w:val="000000" w:themeColor="text1"/>
                            <w:kern w:val="24"/>
                          </w:rPr>
                          <w:t>s</w:t>
                        </w:r>
                        <w:r>
                          <w:rPr>
                            <w:rFonts w:ascii="Arial" w:hAnsi="Arial" w:cstheme="minorBidi"/>
                            <w:i/>
                            <w:iCs/>
                            <w:color w:val="000000" w:themeColor="text1"/>
                            <w:kern w:val="24"/>
                          </w:rPr>
                          <w:t>teen ristiriidat</w:t>
                        </w:r>
                      </w:p>
                    </w:txbxContent>
                  </v:textbox>
                </v:shape>
                <v:shape id="Text Box 100" o:spid="_x0000_s1052" type="#_x0000_t202" style="position:absolute;left:-1205;top:4191;width:16694;height:57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9R1sIA&#10;AADbAAAADwAAAGRycy9kb3ducmV2LnhtbESPT4vCMBTE74LfITxhb5ooq2g1iijCnlzWf+Dt0Tzb&#10;YvNSmmi7394sLHgcZuY3zGLV2lI8qfaFYw3DgQJBnDpTcKbhdNz1pyB8QDZYOiYNv+Rhtex2FpgY&#10;1/APPQ8hExHCPkENeQhVIqVPc7LoB64ijt7N1RZDlHUmTY1NhNtSjpSaSIsFx4UcK9rklN4PD6vh&#10;vL9dL5/qO9vacdW4Vkm2M6n1R69dz0EEasM7/N/+MhrGE/j7En+AX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qT1HWwgAAANsAAAAPAAAAAAAAAAAAAAAAAJgCAABkcnMvZG93&#10;bnJldi54bWxQSwUGAAAAAAQABAD1AAAAhwMAAAAA&#10;" filled="f" stroked="f">
                  <v:textbox>
                    <w:txbxContent>
                      <w:p w:rsidR="007F4FDB" w:rsidRDefault="007F4FDB" w:rsidP="002C0787">
                        <w:pPr>
                          <w:pStyle w:val="NormaaliWWW"/>
                          <w:kinsoku w:val="0"/>
                          <w:overflowPunct w:val="0"/>
                          <w:spacing w:before="0" w:beforeAutospacing="0" w:after="0" w:afterAutospacing="0"/>
                          <w:textAlignment w:val="baseline"/>
                        </w:pPr>
                        <w:proofErr w:type="spellStart"/>
                        <w:proofErr w:type="gramStart"/>
                        <w:r>
                          <w:rPr>
                            <w:rFonts w:ascii="Arial" w:hAnsi="Arial" w:cstheme="minorBidi"/>
                            <w:i/>
                            <w:iCs/>
                            <w:color w:val="000000" w:themeColor="text1"/>
                            <w:kern w:val="24"/>
                          </w:rPr>
                          <w:t>-</w:t>
                        </w:r>
                        <w:proofErr w:type="gramEnd"/>
                        <w:r>
                          <w:rPr>
                            <w:rFonts w:ascii="Arial" w:hAnsi="Arial" w:cstheme="minorBidi"/>
                            <w:i/>
                            <w:iCs/>
                            <w:color w:val="000000" w:themeColor="text1"/>
                            <w:kern w:val="24"/>
                          </w:rPr>
                          <w:t>Neljännen</w:t>
                        </w:r>
                        <w:proofErr w:type="spellEnd"/>
                        <w:r>
                          <w:rPr>
                            <w:rFonts w:ascii="Arial" w:hAnsi="Arial" w:cstheme="minorBidi"/>
                            <w:i/>
                            <w:iCs/>
                            <w:color w:val="000000" w:themeColor="text1"/>
                            <w:kern w:val="24"/>
                          </w:rPr>
                          <w:t xml:space="preserve"> a</w:t>
                        </w:r>
                        <w:r>
                          <w:rPr>
                            <w:rFonts w:ascii="Arial" w:hAnsi="Arial" w:cstheme="minorBidi"/>
                            <w:i/>
                            <w:iCs/>
                            <w:color w:val="000000" w:themeColor="text1"/>
                            <w:kern w:val="24"/>
                          </w:rPr>
                          <w:t>s</w:t>
                        </w:r>
                        <w:r>
                          <w:rPr>
                            <w:rFonts w:ascii="Arial" w:hAnsi="Arial" w:cstheme="minorBidi"/>
                            <w:i/>
                            <w:iCs/>
                            <w:color w:val="000000" w:themeColor="text1"/>
                            <w:kern w:val="24"/>
                          </w:rPr>
                          <w:t xml:space="preserve">teen </w:t>
                        </w:r>
                        <w:proofErr w:type="spellStart"/>
                        <w:r>
                          <w:rPr>
                            <w:rFonts w:ascii="Arial" w:hAnsi="Arial" w:cstheme="minorBidi"/>
                            <w:i/>
                            <w:iCs/>
                            <w:color w:val="000000" w:themeColor="text1"/>
                            <w:kern w:val="24"/>
                          </w:rPr>
                          <w:t>ristiríidat</w:t>
                        </w:r>
                        <w:proofErr w:type="spellEnd"/>
                      </w:p>
                    </w:txbxContent>
                  </v:textbox>
                </v:shape>
                <w10:anchorlock/>
              </v:group>
            </w:pict>
          </mc:Fallback>
        </mc:AlternateContent>
      </w:r>
    </w:p>
    <w:p w:rsidR="00157762" w:rsidRPr="00662FA4" w:rsidRDefault="009074B3" w:rsidP="002C0787">
      <w:pPr>
        <w:spacing w:line="360" w:lineRule="auto"/>
        <w:jc w:val="both"/>
        <w:rPr>
          <w:rFonts w:ascii="Times New Roman" w:eastAsia="Calibri" w:hAnsi="Times New Roman" w:cs="Times New Roman"/>
          <w:sz w:val="24"/>
          <w:szCs w:val="24"/>
        </w:rPr>
      </w:pPr>
      <w:r w:rsidRPr="00662FA4">
        <w:rPr>
          <w:rFonts w:ascii="Times New Roman" w:eastAsia="Calibri" w:hAnsi="Times New Roman" w:cs="Times New Roman"/>
          <w:sz w:val="24"/>
          <w:szCs w:val="24"/>
        </w:rPr>
        <w:t xml:space="preserve">Kolmas keskeinen </w:t>
      </w:r>
      <w:r w:rsidR="00AB3C93" w:rsidRPr="00662FA4">
        <w:rPr>
          <w:rFonts w:ascii="Times New Roman" w:eastAsia="Calibri" w:hAnsi="Times New Roman" w:cs="Times New Roman"/>
          <w:sz w:val="24"/>
          <w:szCs w:val="24"/>
        </w:rPr>
        <w:t xml:space="preserve">toiminnan teorian </w:t>
      </w:r>
      <w:r w:rsidRPr="00662FA4">
        <w:rPr>
          <w:rFonts w:ascii="Times New Roman" w:eastAsia="Calibri" w:hAnsi="Times New Roman" w:cs="Times New Roman"/>
          <w:sz w:val="24"/>
          <w:szCs w:val="24"/>
        </w:rPr>
        <w:t>käsite</w:t>
      </w:r>
      <w:r w:rsidR="00F518C1" w:rsidRPr="00662FA4">
        <w:rPr>
          <w:rFonts w:ascii="Times New Roman" w:eastAsia="Calibri" w:hAnsi="Times New Roman" w:cs="Times New Roman"/>
          <w:sz w:val="24"/>
          <w:szCs w:val="24"/>
        </w:rPr>
        <w:t xml:space="preserve"> </w:t>
      </w:r>
      <w:r w:rsidRPr="00662FA4">
        <w:rPr>
          <w:rFonts w:ascii="Times New Roman" w:eastAsia="Calibri" w:hAnsi="Times New Roman" w:cs="Times New Roman"/>
          <w:sz w:val="24"/>
          <w:szCs w:val="24"/>
        </w:rPr>
        <w:t>on toiminnan kohteeseen liittyvä kullekin toimintaan osallistuvalle oma</w:t>
      </w:r>
      <w:r w:rsidR="00AB3C93" w:rsidRPr="00662FA4">
        <w:rPr>
          <w:rFonts w:ascii="Times New Roman" w:eastAsia="Calibri" w:hAnsi="Times New Roman" w:cs="Times New Roman"/>
          <w:sz w:val="24"/>
          <w:szCs w:val="24"/>
        </w:rPr>
        <w:t>kohtainen ja motivaation</w:t>
      </w:r>
      <w:r w:rsidR="00F518C1" w:rsidRPr="00662FA4">
        <w:rPr>
          <w:rFonts w:ascii="Times New Roman" w:eastAsia="Calibri" w:hAnsi="Times New Roman" w:cs="Times New Roman"/>
          <w:sz w:val="24"/>
          <w:szCs w:val="24"/>
        </w:rPr>
        <w:t xml:space="preserve"> kannalta merkityksellinen miel</w:t>
      </w:r>
      <w:r w:rsidRPr="00662FA4">
        <w:rPr>
          <w:rFonts w:ascii="Times New Roman" w:eastAsia="Calibri" w:hAnsi="Times New Roman" w:cs="Times New Roman"/>
          <w:sz w:val="24"/>
          <w:szCs w:val="24"/>
        </w:rPr>
        <w:t>i. Lyhyesti kuvattuna tämä tarkoittaa kullekin toimintaan osallistuvalle toimintajärjestelmän yhteisestä toiminnan kohtee</w:t>
      </w:r>
      <w:r w:rsidRPr="00662FA4">
        <w:rPr>
          <w:rFonts w:ascii="Times New Roman" w:eastAsia="Calibri" w:hAnsi="Times New Roman" w:cs="Times New Roman"/>
          <w:sz w:val="24"/>
          <w:szCs w:val="24"/>
        </w:rPr>
        <w:t>s</w:t>
      </w:r>
      <w:r w:rsidRPr="00662FA4">
        <w:rPr>
          <w:rFonts w:ascii="Times New Roman" w:eastAsia="Calibri" w:hAnsi="Times New Roman" w:cs="Times New Roman"/>
          <w:sz w:val="24"/>
          <w:szCs w:val="24"/>
        </w:rPr>
        <w:t>ta rakentunutta henkilökohtaisesti tärkeää kohteen osaa. Toimintaan osallistuva tekijä pyrkii toim</w:t>
      </w:r>
      <w:r w:rsidRPr="00662FA4">
        <w:rPr>
          <w:rFonts w:ascii="Times New Roman" w:eastAsia="Calibri" w:hAnsi="Times New Roman" w:cs="Times New Roman"/>
          <w:sz w:val="24"/>
          <w:szCs w:val="24"/>
        </w:rPr>
        <w:t>i</w:t>
      </w:r>
      <w:r w:rsidRPr="00662FA4">
        <w:rPr>
          <w:rFonts w:ascii="Times New Roman" w:eastAsia="Calibri" w:hAnsi="Times New Roman" w:cs="Times New Roman"/>
          <w:sz w:val="24"/>
          <w:szCs w:val="24"/>
        </w:rPr>
        <w:t>maan mahdollisuuksien mukaan niin, että onnistuu vaikuttamaan kohteeseen omakohtaisesti mi</w:t>
      </w:r>
      <w:r w:rsidRPr="00662FA4">
        <w:rPr>
          <w:rFonts w:ascii="Times New Roman" w:eastAsia="Calibri" w:hAnsi="Times New Roman" w:cs="Times New Roman"/>
          <w:sz w:val="24"/>
          <w:szCs w:val="24"/>
        </w:rPr>
        <w:t>e</w:t>
      </w:r>
      <w:r w:rsidRPr="00662FA4">
        <w:rPr>
          <w:rFonts w:ascii="Times New Roman" w:eastAsia="Calibri" w:hAnsi="Times New Roman" w:cs="Times New Roman"/>
          <w:sz w:val="24"/>
          <w:szCs w:val="24"/>
        </w:rPr>
        <w:t>lekkäimmällä mahdollisella tavalla. Onnistuminen tuottaa mielihyvää ja epäonnistuminen mielip</w:t>
      </w:r>
      <w:r w:rsidRPr="00662FA4">
        <w:rPr>
          <w:rFonts w:ascii="Times New Roman" w:eastAsia="Calibri" w:hAnsi="Times New Roman" w:cs="Times New Roman"/>
          <w:sz w:val="24"/>
          <w:szCs w:val="24"/>
        </w:rPr>
        <w:t>a</w:t>
      </w:r>
      <w:r w:rsidRPr="00662FA4">
        <w:rPr>
          <w:rFonts w:ascii="Times New Roman" w:eastAsia="Calibri" w:hAnsi="Times New Roman" w:cs="Times New Roman"/>
          <w:sz w:val="24"/>
          <w:szCs w:val="24"/>
        </w:rPr>
        <w:t xml:space="preserve">haa (Mäkitalo 2005, 107 – 109). </w:t>
      </w:r>
      <w:r w:rsidR="00157762" w:rsidRPr="00662FA4">
        <w:rPr>
          <w:rFonts w:ascii="Times New Roman" w:eastAsia="Calibri" w:hAnsi="Times New Roman" w:cs="Times New Roman"/>
          <w:sz w:val="24"/>
          <w:szCs w:val="24"/>
        </w:rPr>
        <w:t xml:space="preserve">Oppimisen arkitodellisuudessa tämä voi näkyä vaikkapa niin, että englannin opiskelu koetaan mielekkääksi ja hyödylliseksi ja ruotsin kielen opiskeluun ei löydy mieltä, vaikka kummassakin tapauksessa oppija osallistuu samaan oppimistoimintaan. </w:t>
      </w:r>
    </w:p>
    <w:p w:rsidR="009074B3" w:rsidRPr="00662FA4" w:rsidRDefault="00157762" w:rsidP="002C0787">
      <w:pPr>
        <w:spacing w:line="360" w:lineRule="auto"/>
        <w:jc w:val="both"/>
        <w:rPr>
          <w:rFonts w:ascii="Times New Roman" w:hAnsi="Times New Roman" w:cs="Times New Roman"/>
          <w:noProof/>
          <w:sz w:val="24"/>
          <w:szCs w:val="24"/>
        </w:rPr>
      </w:pPr>
      <w:r w:rsidRPr="00662FA4">
        <w:rPr>
          <w:rFonts w:ascii="Times New Roman" w:eastAsia="Calibri" w:hAnsi="Times New Roman" w:cs="Times New Roman"/>
          <w:sz w:val="24"/>
          <w:szCs w:val="24"/>
        </w:rPr>
        <w:t>Työelämässä t</w:t>
      </w:r>
      <w:r w:rsidR="009074B3" w:rsidRPr="00662FA4">
        <w:rPr>
          <w:rFonts w:ascii="Times New Roman" w:eastAsia="Calibri" w:hAnsi="Times New Roman" w:cs="Times New Roman"/>
          <w:sz w:val="24"/>
          <w:szCs w:val="24"/>
        </w:rPr>
        <w:t>oiminnan muuttuminen asettaa usein kyseenalaiseksi</w:t>
      </w:r>
      <w:r w:rsidR="009074B3" w:rsidRPr="00662FA4">
        <w:rPr>
          <w:rFonts w:ascii="Times New Roman" w:hAnsi="Times New Roman" w:cs="Times New Roman"/>
          <w:noProof/>
          <w:sz w:val="24"/>
          <w:szCs w:val="24"/>
        </w:rPr>
        <w:t xml:space="preserve"> toiminnassa mukana olevien työnteki</w:t>
      </w:r>
      <w:r w:rsidR="00F518C1" w:rsidRPr="00662FA4">
        <w:rPr>
          <w:rFonts w:ascii="Times New Roman" w:hAnsi="Times New Roman" w:cs="Times New Roman"/>
          <w:noProof/>
          <w:sz w:val="24"/>
          <w:szCs w:val="24"/>
        </w:rPr>
        <w:t>jöiden työhön liittyvän mielen</w:t>
      </w:r>
      <w:r w:rsidR="009074B3" w:rsidRPr="00662FA4">
        <w:rPr>
          <w:rFonts w:ascii="Times New Roman" w:hAnsi="Times New Roman" w:cs="Times New Roman"/>
          <w:noProof/>
          <w:sz w:val="24"/>
          <w:szCs w:val="24"/>
        </w:rPr>
        <w:t xml:space="preserve"> ja pakottaa ajoittain etsim</w:t>
      </w:r>
      <w:r w:rsidRPr="00662FA4">
        <w:rPr>
          <w:rFonts w:ascii="Times New Roman" w:hAnsi="Times New Roman" w:cs="Times New Roman"/>
          <w:noProof/>
          <w:sz w:val="24"/>
          <w:szCs w:val="24"/>
        </w:rPr>
        <w:t xml:space="preserve">ään työstä uudenlaisia </w:t>
      </w:r>
      <w:r w:rsidRPr="00662FA4">
        <w:rPr>
          <w:rFonts w:ascii="Times New Roman" w:hAnsi="Times New Roman" w:cs="Times New Roman"/>
          <w:noProof/>
          <w:sz w:val="24"/>
          <w:szCs w:val="24"/>
        </w:rPr>
        <w:lastRenderedPageBreak/>
        <w:t>mielekkyyden lähteitä</w:t>
      </w:r>
      <w:r w:rsidR="00F518C1" w:rsidRPr="00662FA4">
        <w:rPr>
          <w:rFonts w:ascii="Times New Roman" w:hAnsi="Times New Roman" w:cs="Times New Roman"/>
          <w:noProof/>
          <w:sz w:val="24"/>
          <w:szCs w:val="24"/>
        </w:rPr>
        <w:t xml:space="preserve">. Mikäli tämä ei onnistu, on vaikeaa, ellei mahdotontakin motivoitua oppimaan uusia asioita. </w:t>
      </w:r>
      <w:r w:rsidR="009074B3" w:rsidRPr="00662FA4">
        <w:rPr>
          <w:rFonts w:ascii="Times New Roman" w:hAnsi="Times New Roman" w:cs="Times New Roman"/>
          <w:noProof/>
          <w:sz w:val="24"/>
          <w:szCs w:val="24"/>
        </w:rPr>
        <w:t>Erityisen hankalaksi muutos voi muodostua, mikäli samaan aikaan elämäntilanteessa tai terveydentilassakin on kuormittavia asioita. Kyseessä on yhteiskunnallisestikin merki</w:t>
      </w:r>
      <w:r w:rsidRPr="00662FA4">
        <w:rPr>
          <w:rFonts w:ascii="Times New Roman" w:hAnsi="Times New Roman" w:cs="Times New Roman"/>
          <w:noProof/>
          <w:sz w:val="24"/>
          <w:szCs w:val="24"/>
        </w:rPr>
        <w:t>ttävä ilmiö, koska työn mielen</w:t>
      </w:r>
      <w:r w:rsidR="009074B3" w:rsidRPr="00662FA4">
        <w:rPr>
          <w:rFonts w:ascii="Times New Roman" w:hAnsi="Times New Roman" w:cs="Times New Roman"/>
          <w:noProof/>
          <w:sz w:val="24"/>
          <w:szCs w:val="24"/>
        </w:rPr>
        <w:t xml:space="preserve"> katoaminen voi olla yksi merkittävä tekijä silloin, kun työelämässä olevilla on painetta pyrkiä työelämästä pois.</w:t>
      </w:r>
    </w:p>
    <w:p w:rsidR="00000CCB" w:rsidRDefault="00D32D23" w:rsidP="00000CCB">
      <w:pPr>
        <w:pStyle w:val="Otsikko2"/>
        <w:ind w:left="1304"/>
        <w:rPr>
          <w:rFonts w:ascii="Times New Roman" w:hAnsi="Times New Roman"/>
          <w:sz w:val="24"/>
          <w:szCs w:val="24"/>
        </w:rPr>
      </w:pPr>
      <w:bookmarkStart w:id="25" w:name="_Toc305000263"/>
      <w:r>
        <w:rPr>
          <w:rFonts w:eastAsia="Calibri"/>
        </w:rPr>
        <w:t>2.3. Uudistava oppiminen</w:t>
      </w:r>
      <w:bookmarkEnd w:id="25"/>
      <w:r w:rsidRPr="00D32D23">
        <w:rPr>
          <w:rFonts w:ascii="Times New Roman" w:hAnsi="Times New Roman"/>
          <w:sz w:val="24"/>
          <w:szCs w:val="24"/>
        </w:rPr>
        <w:t xml:space="preserve"> </w:t>
      </w:r>
    </w:p>
    <w:p w:rsidR="00B44AFF" w:rsidRPr="00662FA4" w:rsidRDefault="00B44AFF" w:rsidP="00B44AFF">
      <w:pPr>
        <w:rPr>
          <w:rFonts w:ascii="Times New Roman" w:hAnsi="Times New Roman" w:cs="Times New Roman"/>
        </w:rPr>
      </w:pPr>
    </w:p>
    <w:p w:rsidR="00D32D23" w:rsidRPr="00662FA4" w:rsidRDefault="00B44AFF" w:rsidP="00D32D23">
      <w:pPr>
        <w:spacing w:line="360" w:lineRule="auto"/>
        <w:jc w:val="both"/>
        <w:rPr>
          <w:rFonts w:ascii="Times New Roman" w:hAnsi="Times New Roman" w:cs="Times New Roman"/>
          <w:sz w:val="24"/>
          <w:szCs w:val="24"/>
        </w:rPr>
      </w:pPr>
      <w:r w:rsidRPr="00662FA4">
        <w:rPr>
          <w:rFonts w:ascii="Times New Roman" w:hAnsi="Times New Roman" w:cs="Times New Roman"/>
          <w:sz w:val="24"/>
          <w:szCs w:val="24"/>
        </w:rPr>
        <w:t>Tämän tutkimuksen kannalta kiinnostava yksilötason uudistava oppiminen on, kuten edellä on tullut esille, saanut toistaiseksi toiminnanteorian kolmannen aallon tutkimuksessa varsin vähän huomiota. Edellä kirjoitetun aiemman tutkimuksen perusteella olen tiivistänyt seuraavan hypoteesin uudist</w:t>
      </w:r>
      <w:r w:rsidRPr="00662FA4">
        <w:rPr>
          <w:rFonts w:ascii="Times New Roman" w:hAnsi="Times New Roman" w:cs="Times New Roman"/>
          <w:sz w:val="24"/>
          <w:szCs w:val="24"/>
        </w:rPr>
        <w:t>a</w:t>
      </w:r>
      <w:r w:rsidRPr="00662FA4">
        <w:rPr>
          <w:rFonts w:ascii="Times New Roman" w:hAnsi="Times New Roman" w:cs="Times New Roman"/>
          <w:sz w:val="24"/>
          <w:szCs w:val="24"/>
        </w:rPr>
        <w:t>van oppimisen etenemisen vaiheista.  (kuva 3). Uudistava oppiminen</w:t>
      </w:r>
      <w:r w:rsidR="00D32D23" w:rsidRPr="00662FA4">
        <w:rPr>
          <w:rFonts w:ascii="Times New Roman" w:hAnsi="Times New Roman" w:cs="Times New Roman"/>
          <w:sz w:val="24"/>
          <w:szCs w:val="24"/>
        </w:rPr>
        <w:t xml:space="preserve"> alkaa tarvetilasta, joka on nähdäkseni teoreettisesti tyydyttävästi selitetty toiminnanteoreettisessa kirjallisuudessa. Tarvetilan jälkei</w:t>
      </w:r>
      <w:r w:rsidRPr="00662FA4">
        <w:rPr>
          <w:rFonts w:ascii="Times New Roman" w:hAnsi="Times New Roman" w:cs="Times New Roman"/>
          <w:sz w:val="24"/>
          <w:szCs w:val="24"/>
        </w:rPr>
        <w:t>nen uudistavan oppimisen eteneminen</w:t>
      </w:r>
      <w:r w:rsidR="00D32D23" w:rsidRPr="00662FA4">
        <w:rPr>
          <w:rFonts w:ascii="Times New Roman" w:hAnsi="Times New Roman" w:cs="Times New Roman"/>
          <w:sz w:val="24"/>
          <w:szCs w:val="24"/>
        </w:rPr>
        <w:t xml:space="preserve"> sitä vastoin on siinä määrin ristiriitojen kyllästämä, että sen sisällä toteutuvien oppimistekojen järjest</w:t>
      </w:r>
      <w:r w:rsidRPr="00662FA4">
        <w:rPr>
          <w:rFonts w:ascii="Times New Roman" w:hAnsi="Times New Roman" w:cs="Times New Roman"/>
          <w:sz w:val="24"/>
          <w:szCs w:val="24"/>
        </w:rPr>
        <w:t>ystä ei ole aiemmassa tutkimuksessa selkeästi määrite</w:t>
      </w:r>
      <w:r w:rsidRPr="00662FA4">
        <w:rPr>
          <w:rFonts w:ascii="Times New Roman" w:hAnsi="Times New Roman" w:cs="Times New Roman"/>
          <w:sz w:val="24"/>
          <w:szCs w:val="24"/>
        </w:rPr>
        <w:t>l</w:t>
      </w:r>
      <w:r w:rsidRPr="00662FA4">
        <w:rPr>
          <w:rFonts w:ascii="Times New Roman" w:hAnsi="Times New Roman" w:cs="Times New Roman"/>
          <w:sz w:val="24"/>
          <w:szCs w:val="24"/>
        </w:rPr>
        <w:t>ty</w:t>
      </w:r>
      <w:r w:rsidR="00D32D23" w:rsidRPr="00662FA4">
        <w:rPr>
          <w:rFonts w:ascii="Times New Roman" w:hAnsi="Times New Roman" w:cs="Times New Roman"/>
          <w:sz w:val="24"/>
          <w:szCs w:val="24"/>
        </w:rPr>
        <w:t xml:space="preserve">. </w:t>
      </w:r>
      <w:r w:rsidRPr="00662FA4">
        <w:rPr>
          <w:rFonts w:ascii="Times New Roman" w:hAnsi="Times New Roman" w:cs="Times New Roman"/>
          <w:sz w:val="24"/>
          <w:szCs w:val="24"/>
        </w:rPr>
        <w:t xml:space="preserve">Nimeän tässä sen vaiheen hakuvaiheeksi. </w:t>
      </w:r>
      <w:r w:rsidR="00D32D23" w:rsidRPr="00662FA4">
        <w:rPr>
          <w:rFonts w:ascii="Times New Roman" w:hAnsi="Times New Roman" w:cs="Times New Roman"/>
          <w:sz w:val="24"/>
          <w:szCs w:val="24"/>
        </w:rPr>
        <w:t>Hakuvaiheen päättyminen uuden kohteen valintaan näyttää jälleen selkeältä ja teoreettisesti perus</w:t>
      </w:r>
      <w:r w:rsidRPr="00662FA4">
        <w:rPr>
          <w:rFonts w:ascii="Times New Roman" w:hAnsi="Times New Roman" w:cs="Times New Roman"/>
          <w:sz w:val="24"/>
          <w:szCs w:val="24"/>
        </w:rPr>
        <w:t>tellulta käännekohdalta</w:t>
      </w:r>
      <w:r w:rsidR="00D32D23" w:rsidRPr="00662FA4">
        <w:rPr>
          <w:rFonts w:ascii="Times New Roman" w:hAnsi="Times New Roman" w:cs="Times New Roman"/>
          <w:sz w:val="24"/>
          <w:szCs w:val="24"/>
        </w:rPr>
        <w:t xml:space="preserve"> ja sen jälkeen uuden henkil</w:t>
      </w:r>
      <w:r w:rsidR="00D32D23" w:rsidRPr="00662FA4">
        <w:rPr>
          <w:rFonts w:ascii="Times New Roman" w:hAnsi="Times New Roman" w:cs="Times New Roman"/>
          <w:sz w:val="24"/>
          <w:szCs w:val="24"/>
        </w:rPr>
        <w:t>ö</w:t>
      </w:r>
      <w:r w:rsidR="00D32D23" w:rsidRPr="00662FA4">
        <w:rPr>
          <w:rFonts w:ascii="Times New Roman" w:hAnsi="Times New Roman" w:cs="Times New Roman"/>
          <w:sz w:val="24"/>
          <w:szCs w:val="24"/>
        </w:rPr>
        <w:t>kohtaisen mielen rakentaminen ja vakiintuminen ovat</w:t>
      </w:r>
      <w:r w:rsidRPr="00662FA4">
        <w:rPr>
          <w:rFonts w:ascii="Times New Roman" w:hAnsi="Times New Roman" w:cs="Times New Roman"/>
          <w:sz w:val="24"/>
          <w:szCs w:val="24"/>
        </w:rPr>
        <w:t xml:space="preserve"> nekin aiemmassa</w:t>
      </w:r>
      <w:r w:rsidR="00D32D23" w:rsidRPr="00662FA4">
        <w:rPr>
          <w:rFonts w:ascii="Times New Roman" w:hAnsi="Times New Roman" w:cs="Times New Roman"/>
          <w:sz w:val="24"/>
          <w:szCs w:val="24"/>
        </w:rPr>
        <w:t xml:space="preserve"> kirjallisuudessa tyydytt</w:t>
      </w:r>
      <w:r w:rsidR="00D32D23" w:rsidRPr="00662FA4">
        <w:rPr>
          <w:rFonts w:ascii="Times New Roman" w:hAnsi="Times New Roman" w:cs="Times New Roman"/>
          <w:sz w:val="24"/>
          <w:szCs w:val="24"/>
        </w:rPr>
        <w:t>ä</w:t>
      </w:r>
      <w:r w:rsidR="00D32D23" w:rsidRPr="00662FA4">
        <w:rPr>
          <w:rFonts w:ascii="Times New Roman" w:hAnsi="Times New Roman" w:cs="Times New Roman"/>
          <w:sz w:val="24"/>
          <w:szCs w:val="24"/>
        </w:rPr>
        <w:t xml:space="preserve">västi selitettyjä. </w:t>
      </w:r>
    </w:p>
    <w:p w:rsidR="00D32D23" w:rsidRPr="00FA277A" w:rsidRDefault="00D32D23" w:rsidP="00D32D23">
      <w:pPr>
        <w:spacing w:line="360" w:lineRule="auto"/>
        <w:jc w:val="both"/>
        <w:rPr>
          <w:rFonts w:ascii="Times New Roman" w:hAnsi="Times New Roman"/>
          <w:i/>
        </w:rPr>
      </w:pPr>
      <w:r>
        <w:rPr>
          <w:noProof/>
          <w:lang w:eastAsia="fi-FI"/>
        </w:rPr>
        <mc:AlternateContent>
          <mc:Choice Requires="wps">
            <w:drawing>
              <wp:anchor distT="0" distB="0" distL="114300" distR="114300" simplePos="0" relativeHeight="251698176" behindDoc="1" locked="0" layoutInCell="1" allowOverlap="1" wp14:anchorId="63B77F46" wp14:editId="119A82AA">
                <wp:simplePos x="0" y="0"/>
                <wp:positionH relativeFrom="column">
                  <wp:posOffset>2821305</wp:posOffset>
                </wp:positionH>
                <wp:positionV relativeFrom="paragraph">
                  <wp:posOffset>180340</wp:posOffset>
                </wp:positionV>
                <wp:extent cx="1341755" cy="1081405"/>
                <wp:effectExtent l="1905" t="0" r="0" b="0"/>
                <wp:wrapNone/>
                <wp:docPr id="57"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41755" cy="10814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Pr="004972C9" w:rsidRDefault="00654768" w:rsidP="00D32D23">
                            <w:pPr>
                              <w:rPr>
                                <w:sz w:val="18"/>
                                <w:szCs w:val="18"/>
                              </w:rPr>
                            </w:pPr>
                            <w:r w:rsidRPr="004972C9">
                              <w:rPr>
                                <w:sz w:val="18"/>
                                <w:szCs w:val="18"/>
                              </w:rPr>
                              <w:t>0: vakiintunut, sisäiste</w:t>
                            </w:r>
                            <w:r w:rsidRPr="004972C9">
                              <w:rPr>
                                <w:sz w:val="18"/>
                                <w:szCs w:val="18"/>
                              </w:rPr>
                              <w:t>t</w:t>
                            </w:r>
                            <w:r w:rsidRPr="004972C9">
                              <w:rPr>
                                <w:sz w:val="18"/>
                                <w:szCs w:val="18"/>
                              </w:rPr>
                              <w:t>ty henkilökohtainen mieli, jonka mukaisten tarpeiden tyydyttä</w:t>
                            </w:r>
                            <w:r>
                              <w:rPr>
                                <w:sz w:val="18"/>
                                <w:szCs w:val="18"/>
                              </w:rPr>
                              <w:t>m</w:t>
                            </w:r>
                            <w:r w:rsidRPr="004972C9">
                              <w:rPr>
                                <w:sz w:val="18"/>
                                <w:szCs w:val="18"/>
                              </w:rPr>
                              <w:t>inen on ma</w:t>
                            </w:r>
                            <w:r>
                              <w:rPr>
                                <w:sz w:val="18"/>
                                <w:szCs w:val="18"/>
                              </w:rPr>
                              <w:t>hd</w:t>
                            </w:r>
                            <w:r w:rsidRPr="004972C9">
                              <w:rPr>
                                <w:sz w:val="18"/>
                                <w:szCs w:val="18"/>
                              </w:rPr>
                              <w:t>ol</w:t>
                            </w:r>
                            <w:r>
                              <w:rPr>
                                <w:sz w:val="18"/>
                                <w:szCs w:val="18"/>
                              </w:rPr>
                              <w:t>li</w:t>
                            </w:r>
                            <w:r w:rsidRPr="004972C9">
                              <w:rPr>
                                <w:sz w:val="18"/>
                                <w:szCs w:val="18"/>
                              </w:rPr>
                              <w:t>sta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8" o:spid="_x0000_s1053" type="#_x0000_t202" style="position:absolute;left:0;text-align:left;margin-left:222.15pt;margin-top:14.2pt;width:105.65pt;height:85.15pt;z-index:-251618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" stroked="f">
                <v:textbox>
                  <w:txbxContent>
                    <w:p w:rsidR="007F4FDB" w:rsidRPr="004972C9" w:rsidRDefault="007F4FDB" w:rsidP="00D32D23">
                      <w:pPr>
                        <w:rPr>
                          <w:sz w:val="18"/>
                          <w:szCs w:val="18"/>
                        </w:rPr>
                      </w:pPr>
                      <w:r w:rsidRPr="004972C9">
                        <w:rPr>
                          <w:sz w:val="18"/>
                          <w:szCs w:val="18"/>
                        </w:rPr>
                        <w:t>0: vakiintunut, sisäiste</w:t>
                      </w:r>
                      <w:r w:rsidRPr="004972C9">
                        <w:rPr>
                          <w:sz w:val="18"/>
                          <w:szCs w:val="18"/>
                        </w:rPr>
                        <w:t>t</w:t>
                      </w:r>
                      <w:r w:rsidRPr="004972C9">
                        <w:rPr>
                          <w:sz w:val="18"/>
                          <w:szCs w:val="18"/>
                        </w:rPr>
                        <w:t>ty henkilökohtainen mieli, jonka mukaisten tarpeiden tyydyttä</w:t>
                      </w:r>
                      <w:r>
                        <w:rPr>
                          <w:sz w:val="18"/>
                          <w:szCs w:val="18"/>
                        </w:rPr>
                        <w:t>m</w:t>
                      </w:r>
                      <w:r w:rsidRPr="004972C9">
                        <w:rPr>
                          <w:sz w:val="18"/>
                          <w:szCs w:val="18"/>
                        </w:rPr>
                        <w:t>inen on ma</w:t>
                      </w:r>
                      <w:r>
                        <w:rPr>
                          <w:sz w:val="18"/>
                          <w:szCs w:val="18"/>
                        </w:rPr>
                        <w:t>hd</w:t>
                      </w:r>
                      <w:r w:rsidRPr="004972C9">
                        <w:rPr>
                          <w:sz w:val="18"/>
                          <w:szCs w:val="18"/>
                        </w:rPr>
                        <w:t>ol</w:t>
                      </w:r>
                      <w:r>
                        <w:rPr>
                          <w:sz w:val="18"/>
                          <w:szCs w:val="18"/>
                        </w:rPr>
                        <w:t>li</w:t>
                      </w:r>
                      <w:r w:rsidRPr="004972C9">
                        <w:rPr>
                          <w:sz w:val="18"/>
                          <w:szCs w:val="18"/>
                        </w:rPr>
                        <w:t>sta</w:t>
                      </w:r>
                    </w:p>
                  </w:txbxContent>
                </v:textbox>
              </v:shape>
            </w:pict>
          </mc:Fallback>
        </mc:AlternateContent>
      </w:r>
      <w:r>
        <w:rPr>
          <w:noProof/>
          <w:lang w:eastAsia="fi-FI"/>
        </w:rPr>
        <mc:AlternateContent>
          <mc:Choice Requires="wps">
            <w:drawing>
              <wp:anchor distT="0" distB="0" distL="114300" distR="114300" simplePos="0" relativeHeight="251694080" behindDoc="1" locked="0" layoutInCell="1" allowOverlap="1" wp14:anchorId="6F936C40" wp14:editId="05ACD1CF">
                <wp:simplePos x="0" y="0"/>
                <wp:positionH relativeFrom="column">
                  <wp:posOffset>440055</wp:posOffset>
                </wp:positionH>
                <wp:positionV relativeFrom="paragraph">
                  <wp:posOffset>334010</wp:posOffset>
                </wp:positionV>
                <wp:extent cx="2059305" cy="1188085"/>
                <wp:effectExtent l="1905" t="635" r="0" b="1905"/>
                <wp:wrapNone/>
                <wp:docPr id="58" name="Text Box 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118808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Pr="00A830F4" w:rsidRDefault="00654768" w:rsidP="00D32D23">
                            <w:pPr>
                              <w:rPr>
                                <w:sz w:val="18"/>
                                <w:szCs w:val="18"/>
                              </w:rPr>
                            </w:pPr>
                            <w:r w:rsidRPr="00A830F4">
                              <w:rPr>
                                <w:sz w:val="18"/>
                                <w:szCs w:val="18"/>
                              </w:rPr>
                              <w:t>5. vakiintuminen ja arviointi: uusi henk</w:t>
                            </w:r>
                            <w:r w:rsidRPr="00A830F4">
                              <w:rPr>
                                <w:sz w:val="18"/>
                                <w:szCs w:val="18"/>
                              </w:rPr>
                              <w:t>i</w:t>
                            </w:r>
                            <w:r w:rsidRPr="00A830F4">
                              <w:rPr>
                                <w:sz w:val="18"/>
                                <w:szCs w:val="18"/>
                              </w:rPr>
                              <w:t>lökohtainen mieli on täysin sisäistetty ja sen mukaisia, ennalta arvaamattomi</w:t>
                            </w:r>
                            <w:r w:rsidRPr="00A830F4">
                              <w:rPr>
                                <w:sz w:val="18"/>
                                <w:szCs w:val="18"/>
                              </w:rPr>
                              <w:t>a</w:t>
                            </w:r>
                            <w:r w:rsidRPr="00A830F4">
                              <w:rPr>
                                <w:sz w:val="18"/>
                                <w:szCs w:val="18"/>
                              </w:rPr>
                              <w:t>kin kehitysmahdollisuuksia on mahdo</w:t>
                            </w:r>
                            <w:r w:rsidRPr="00A830F4">
                              <w:rPr>
                                <w:sz w:val="18"/>
                                <w:szCs w:val="18"/>
                              </w:rPr>
                              <w:t>l</w:t>
                            </w:r>
                            <w:r w:rsidRPr="00A830F4">
                              <w:rPr>
                                <w:sz w:val="18"/>
                                <w:szCs w:val="18"/>
                              </w:rPr>
                              <w:t>lista toteuttaa.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39" o:spid="_x0000_s1054" type="#_x0000_t202" style="position:absolute;left:0;text-align:left;margin-left:34.65pt;margin-top:26.3pt;width:162.15pt;height:93.55pt;z-index:-251622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" stroked="f">
                <v:textbox>
                  <w:txbxContent>
                    <w:p w:rsidR="007F4FDB" w:rsidRPr="00A830F4" w:rsidRDefault="007F4FDB" w:rsidP="00D32D23">
                      <w:pPr>
                        <w:rPr>
                          <w:sz w:val="18"/>
                          <w:szCs w:val="18"/>
                        </w:rPr>
                      </w:pPr>
                      <w:r w:rsidRPr="00A830F4">
                        <w:rPr>
                          <w:sz w:val="18"/>
                          <w:szCs w:val="18"/>
                        </w:rPr>
                        <w:t>5. vakiintuminen ja arviointi: uusi henk</w:t>
                      </w:r>
                      <w:r w:rsidRPr="00A830F4">
                        <w:rPr>
                          <w:sz w:val="18"/>
                          <w:szCs w:val="18"/>
                        </w:rPr>
                        <w:t>i</w:t>
                      </w:r>
                      <w:r w:rsidRPr="00A830F4">
                        <w:rPr>
                          <w:sz w:val="18"/>
                          <w:szCs w:val="18"/>
                        </w:rPr>
                        <w:t>lökohtainen mieli on täysin sisäistetty ja sen mukaisia, ennalta arvaamattomi</w:t>
                      </w:r>
                      <w:r w:rsidRPr="00A830F4">
                        <w:rPr>
                          <w:sz w:val="18"/>
                          <w:szCs w:val="18"/>
                        </w:rPr>
                        <w:t>a</w:t>
                      </w:r>
                      <w:r w:rsidRPr="00A830F4">
                        <w:rPr>
                          <w:sz w:val="18"/>
                          <w:szCs w:val="18"/>
                        </w:rPr>
                        <w:t>kin kehitysmahdollisuuksia on mahdo</w:t>
                      </w:r>
                      <w:r w:rsidRPr="00A830F4">
                        <w:rPr>
                          <w:sz w:val="18"/>
                          <w:szCs w:val="18"/>
                        </w:rPr>
                        <w:t>l</w:t>
                      </w:r>
                      <w:r w:rsidRPr="00A830F4">
                        <w:rPr>
                          <w:sz w:val="18"/>
                          <w:szCs w:val="18"/>
                        </w:rPr>
                        <w:t>lista toteuttaa.</w:t>
                      </w:r>
                    </w:p>
                  </w:txbxContent>
                </v:textbox>
              </v:shape>
            </w:pict>
          </mc:Fallback>
        </mc:AlternateContent>
      </w:r>
      <w:r w:rsidRPr="00FA277A">
        <w:rPr>
          <w:rFonts w:ascii="Times New Roman" w:hAnsi="Times New Roman"/>
          <w:i/>
        </w:rPr>
        <w:t xml:space="preserve">Kuva 3: </w:t>
      </w:r>
      <w:r w:rsidR="0076501C">
        <w:rPr>
          <w:rFonts w:ascii="Times New Roman" w:hAnsi="Times New Roman"/>
          <w:i/>
        </w:rPr>
        <w:t xml:space="preserve">hypoteesi </w:t>
      </w:r>
      <w:r w:rsidRPr="00FA277A">
        <w:rPr>
          <w:rFonts w:ascii="Times New Roman" w:hAnsi="Times New Roman"/>
          <w:i/>
        </w:rPr>
        <w:t>uudistavan oppimisen kehä</w:t>
      </w:r>
      <w:r w:rsidR="0076501C">
        <w:rPr>
          <w:rFonts w:ascii="Times New Roman" w:hAnsi="Times New Roman"/>
          <w:i/>
        </w:rPr>
        <w:t>stä</w:t>
      </w:r>
      <w:r>
        <w:rPr>
          <w:rFonts w:ascii="Times New Roman" w:hAnsi="Times New Roman"/>
          <w:i/>
        </w:rPr>
        <w:t xml:space="preserve"> (vrt. Mäkitalo 2005, </w:t>
      </w:r>
      <w:proofErr w:type="spellStart"/>
      <w:r>
        <w:rPr>
          <w:rFonts w:ascii="Times New Roman" w:hAnsi="Times New Roman"/>
          <w:i/>
        </w:rPr>
        <w:t>Engeström</w:t>
      </w:r>
      <w:proofErr w:type="spellEnd"/>
      <w:r>
        <w:rPr>
          <w:rFonts w:ascii="Times New Roman" w:hAnsi="Times New Roman"/>
          <w:i/>
        </w:rPr>
        <w:t xml:space="preserve"> 2002, 2004, </w:t>
      </w:r>
      <w:proofErr w:type="spellStart"/>
      <w:r>
        <w:rPr>
          <w:rFonts w:ascii="Times New Roman" w:hAnsi="Times New Roman"/>
          <w:i/>
        </w:rPr>
        <w:t>Sannino</w:t>
      </w:r>
      <w:proofErr w:type="spellEnd"/>
      <w:r>
        <w:rPr>
          <w:rFonts w:ascii="Times New Roman" w:hAnsi="Times New Roman"/>
          <w:i/>
        </w:rPr>
        <w:t xml:space="preserve"> 2009)</w:t>
      </w:r>
    </w:p>
    <w:p w:rsidR="00D32D23" w:rsidRDefault="00D32D23" w:rsidP="00D32D23">
      <w:pPr>
        <w:spacing w:line="360" w:lineRule="auto"/>
        <w:jc w:val="both"/>
        <w:rPr>
          <w:rFonts w:ascii="Times New Roman" w:hAnsi="Times New Roman"/>
          <w:sz w:val="24"/>
          <w:szCs w:val="24"/>
        </w:rPr>
      </w:pPr>
      <w:r>
        <w:rPr>
          <w:noProof/>
          <w:lang w:eastAsia="fi-FI"/>
        </w:rPr>
        <mc:AlternateContent>
          <mc:Choice Requires="wps">
            <w:drawing>
              <wp:anchor distT="0" distB="0" distL="114300" distR="114300" simplePos="0" relativeHeight="251697152" behindDoc="0" locked="0" layoutInCell="1" allowOverlap="1" wp14:anchorId="51F99DBB" wp14:editId="7024FD3A">
                <wp:simplePos x="0" y="0"/>
                <wp:positionH relativeFrom="column">
                  <wp:posOffset>2766060</wp:posOffset>
                </wp:positionH>
                <wp:positionV relativeFrom="paragraph">
                  <wp:posOffset>321310</wp:posOffset>
                </wp:positionV>
                <wp:extent cx="198755" cy="104140"/>
                <wp:effectExtent l="13335" t="54610" r="35560" b="12700"/>
                <wp:wrapNone/>
                <wp:docPr id="59" name="AutoShape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98755" cy="10414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2" coordsize="21600,21600" o:spt="32" o:oned="t" path="m,l21600,21600e" filled="f">
                <v:path arrowok="t" fillok="f" o:connecttype="none"/>
                <o:lock v:ext="edit" shapetype="t"/>
              </v:shapetype>
              <v:shape id="AutoShape 40" o:spid="_x0000_s1026" type="#_x0000_t32" style="position:absolute;margin-left:217.8pt;margin-top:25.3pt;width:15.65pt;height:8.2pt;flip:y;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">
                <v:stroke endarrow="block"/>
              </v:shape>
            </w:pict>
          </mc:Fallback>
        </mc:AlternateContent>
      </w:r>
      <w:r>
        <w:rPr>
          <w:noProof/>
          <w:lang w:eastAsia="fi-FI"/>
        </w:rPr>
        <mc:AlternateContent>
          <mc:Choice Requires="wps">
            <w:drawing>
              <wp:anchor distT="0" distB="0" distL="114300" distR="114300" simplePos="0" relativeHeight="251688960" behindDoc="1" locked="0" layoutInCell="1" allowOverlap="1" wp14:anchorId="5613824B" wp14:editId="457A6A90">
                <wp:simplePos x="0" y="0"/>
                <wp:positionH relativeFrom="column">
                  <wp:posOffset>4130040</wp:posOffset>
                </wp:positionH>
                <wp:positionV relativeFrom="paragraph">
                  <wp:posOffset>321310</wp:posOffset>
                </wp:positionV>
                <wp:extent cx="2059305" cy="833120"/>
                <wp:effectExtent l="0" t="0" r="1905" b="0"/>
                <wp:wrapNone/>
                <wp:docPr id="60"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83312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Pr="003712D8" w:rsidRDefault="00654768" w:rsidP="00D32D23">
                            <w:pPr>
                              <w:rPr>
                                <w:sz w:val="18"/>
                                <w:szCs w:val="18"/>
                              </w:rPr>
                            </w:pPr>
                            <w:r w:rsidRPr="003712D8">
                              <w:rPr>
                                <w:sz w:val="18"/>
                                <w:szCs w:val="18"/>
                              </w:rPr>
                              <w:t>1. tarvetila: entiseen kohteeseen kii</w:t>
                            </w:r>
                            <w:r w:rsidRPr="003712D8">
                              <w:rPr>
                                <w:sz w:val="18"/>
                                <w:szCs w:val="18"/>
                              </w:rPr>
                              <w:t>n</w:t>
                            </w:r>
                            <w:r w:rsidRPr="003712D8">
                              <w:rPr>
                                <w:sz w:val="18"/>
                                <w:szCs w:val="18"/>
                              </w:rPr>
                              <w:t>nittyneiden tarpeiden [henkilökohtaisen mielen] tyydyttäminen käy mahdott</w:t>
                            </w:r>
                            <w:r w:rsidRPr="003712D8">
                              <w:rPr>
                                <w:sz w:val="18"/>
                                <w:szCs w:val="18"/>
                              </w:rPr>
                              <w:t>o</w:t>
                            </w:r>
                            <w:r w:rsidRPr="003712D8">
                              <w:rPr>
                                <w:sz w:val="18"/>
                                <w:szCs w:val="18"/>
                              </w:rPr>
                              <w:t>maksi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1" o:spid="_x0000_s1055" type="#_x0000_t202" style="position:absolute;left:0;text-align:left;margin-left:325.2pt;margin-top:25.3pt;width:162.15pt;height:65.6pt;z-index:-251627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" stroked="f">
                <v:textbox>
                  <w:txbxContent>
                    <w:p w:rsidR="007F4FDB" w:rsidRPr="003712D8" w:rsidRDefault="007F4FDB" w:rsidP="00D32D23">
                      <w:pPr>
                        <w:rPr>
                          <w:sz w:val="18"/>
                          <w:szCs w:val="18"/>
                        </w:rPr>
                      </w:pPr>
                      <w:r w:rsidRPr="003712D8">
                        <w:rPr>
                          <w:sz w:val="18"/>
                          <w:szCs w:val="18"/>
                        </w:rPr>
                        <w:t>1. tarvetila: entiseen kohteeseen kii</w:t>
                      </w:r>
                      <w:r w:rsidRPr="003712D8">
                        <w:rPr>
                          <w:sz w:val="18"/>
                          <w:szCs w:val="18"/>
                        </w:rPr>
                        <w:t>n</w:t>
                      </w:r>
                      <w:r w:rsidRPr="003712D8">
                        <w:rPr>
                          <w:sz w:val="18"/>
                          <w:szCs w:val="18"/>
                        </w:rPr>
                        <w:t>nittyneiden tarpeiden [henkilökohtaisen mielen] tyydyttäminen käy mahdott</w:t>
                      </w:r>
                      <w:r w:rsidRPr="003712D8">
                        <w:rPr>
                          <w:sz w:val="18"/>
                          <w:szCs w:val="18"/>
                        </w:rPr>
                        <w:t>o</w:t>
                      </w:r>
                      <w:r w:rsidRPr="003712D8">
                        <w:rPr>
                          <w:sz w:val="18"/>
                          <w:szCs w:val="18"/>
                        </w:rPr>
                        <w:t>maksi</w:t>
                      </w:r>
                    </w:p>
                  </w:txbxContent>
                </v:textbox>
              </v:shape>
            </w:pict>
          </mc:Fallback>
        </mc:AlternateContent>
      </w:r>
    </w:p>
    <w:p w:rsidR="00D32D23" w:rsidRDefault="00D32D23" w:rsidP="00D32D23">
      <w:pPr>
        <w:spacing w:line="360" w:lineRule="auto"/>
        <w:jc w:val="both"/>
        <w:rPr>
          <w:i/>
        </w:rPr>
      </w:pPr>
      <w:r>
        <w:rPr>
          <w:noProof/>
          <w:lang w:eastAsia="fi-FI"/>
        </w:rPr>
        <mc:AlternateContent>
          <mc:Choice Requires="wps">
            <w:drawing>
              <wp:anchor distT="0" distB="0" distL="114300" distR="114300" simplePos="0" relativeHeight="251692032" behindDoc="0" locked="0" layoutInCell="1" allowOverlap="1" wp14:anchorId="0456DEB2" wp14:editId="13AA17FA">
                <wp:simplePos x="0" y="0"/>
                <wp:positionH relativeFrom="column">
                  <wp:posOffset>2038350</wp:posOffset>
                </wp:positionH>
                <wp:positionV relativeFrom="paragraph">
                  <wp:posOffset>81280</wp:posOffset>
                </wp:positionV>
                <wp:extent cx="1029970" cy="1812290"/>
                <wp:effectExtent l="95250" t="52705" r="0" b="11430"/>
                <wp:wrapNone/>
                <wp:docPr id="61" name="Arc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12701263">
                          <a:off x="0" y="0"/>
                          <a:ext cx="1029970" cy="1812290"/>
                        </a:xfrm>
                        <a:custGeom>
                          <a:avLst/>
                          <a:gdLst>
                            <a:gd name="G0" fmla="+- 0 0 0"/>
                            <a:gd name="G1" fmla="+- 20942 0 0"/>
                            <a:gd name="G2" fmla="+- 21600 0 0"/>
                            <a:gd name="T0" fmla="*/ 5291 w 21600"/>
                            <a:gd name="T1" fmla="*/ 0 h 33191"/>
                            <a:gd name="T2" fmla="*/ 17791 w 21600"/>
                            <a:gd name="T3" fmla="*/ 33191 h 33191"/>
                            <a:gd name="T4" fmla="*/ 0 w 21600"/>
                            <a:gd name="T5" fmla="*/ 20942 h 33191"/>
                          </a:gdLst>
                          <a:ahLst/>
                          <a:cxnLst>
                            <a:cxn ang="0">
                              <a:pos x="T0" y="T1"/>
                            </a:cxn>
                            <a:cxn ang="0">
                              <a:pos x="T2" y="T3"/>
                            </a:cxn>
                            <a:cxn ang="0">
                              <a:pos x="T4" y="T5"/>
                            </a:cxn>
                          </a:cxnLst>
                          <a:rect l="0" t="0" r="r" b="b"/>
                          <a:pathLst>
                            <a:path w="21600" h="33191" fill="none" extrusionOk="0">
                              <a:moveTo>
                                <a:pt x="5290" y="0"/>
                              </a:moveTo>
                              <a:cubicBezTo>
                                <a:pt x="14881" y="2422"/>
                                <a:pt x="21600" y="11050"/>
                                <a:pt x="21600" y="20942"/>
                              </a:cubicBezTo>
                              <a:cubicBezTo>
                                <a:pt x="21600" y="25316"/>
                                <a:pt x="20271" y="29587"/>
                                <a:pt x="17791" y="33191"/>
                              </a:cubicBezTo>
                            </a:path>
                            <a:path w="21600" h="33191" stroke="0" extrusionOk="0">
                              <a:moveTo>
                                <a:pt x="5290" y="0"/>
                              </a:moveTo>
                              <a:cubicBezTo>
                                <a:pt x="14881" y="2422"/>
                                <a:pt x="21600" y="11050"/>
                                <a:pt x="21600" y="20942"/>
                              </a:cubicBezTo>
                              <a:cubicBezTo>
                                <a:pt x="21600" y="25316"/>
                                <a:pt x="20271" y="29587"/>
                                <a:pt x="17791" y="33191"/>
                              </a:cubicBezTo>
                              <a:lnTo>
                                <a:pt x="0" y="2094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rc 42" o:spid="_x0000_s1026" style="position:absolute;margin-left:160.5pt;margin-top:6.4pt;width:81.1pt;height:142.7pt;rotation:-9719794fd;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331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" path="m5290,nfc14881,2422,21600,11050,21600,20942v,4374,-1329,8645,-3809,12249em5290,nsc14881,2422,21600,11050,21600,20942v,4374,-1329,8645,-3809,12249l,20942,5290,xe" filled="f">
                <v:path arrowok="t" o:extrusionok="f" o:connecttype="custom" o:connectlocs="252295,0;848342,1812290;0,1143472" o:connectangles="0,0,0"/>
              </v:shape>
            </w:pict>
          </mc:Fallback>
        </mc:AlternateContent>
      </w:r>
      <w:r>
        <w:rPr>
          <w:noProof/>
          <w:lang w:eastAsia="fi-FI"/>
        </w:rPr>
        <mc:AlternateContent>
          <mc:Choice Requires="wps">
            <w:drawing>
              <wp:anchor distT="0" distB="0" distL="114300" distR="114300" simplePos="0" relativeHeight="251691008" behindDoc="1" locked="0" layoutInCell="1" allowOverlap="1" wp14:anchorId="7F6685F8" wp14:editId="1B2E651F">
                <wp:simplePos x="0" y="0"/>
                <wp:positionH relativeFrom="column">
                  <wp:posOffset>2070735</wp:posOffset>
                </wp:positionH>
                <wp:positionV relativeFrom="paragraph">
                  <wp:posOffset>2555240</wp:posOffset>
                </wp:positionV>
                <wp:extent cx="2059305" cy="1180465"/>
                <wp:effectExtent l="3810" t="2540" r="3810" b="0"/>
                <wp:wrapNone/>
                <wp:docPr id="62"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11804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Default="00654768" w:rsidP="00D32D23">
                            <w:pPr>
                              <w:rPr>
                                <w:sz w:val="18"/>
                                <w:szCs w:val="18"/>
                              </w:rPr>
                            </w:pPr>
                            <w:r w:rsidRPr="003712D8">
                              <w:rPr>
                                <w:sz w:val="18"/>
                                <w:szCs w:val="18"/>
                              </w:rPr>
                              <w:t>3. uuden ratkaisun syntyminen: valinta hakuvaiheessa esillä olleiden vaihtoe</w:t>
                            </w:r>
                            <w:r w:rsidRPr="003712D8">
                              <w:rPr>
                                <w:sz w:val="18"/>
                                <w:szCs w:val="18"/>
                              </w:rPr>
                              <w:t>h</w:t>
                            </w:r>
                            <w:r w:rsidRPr="003712D8">
                              <w:rPr>
                                <w:sz w:val="18"/>
                                <w:szCs w:val="18"/>
                              </w:rPr>
                              <w:t>tojen välillä, malli tulevasta toiminnasta ja siihen liittyvästä henkilökohtaisesta mielestä antaa pohjan motivaatiolle muutokseen.</w:t>
                            </w:r>
                          </w:p>
                          <w:p w:rsidR="00654768" w:rsidRDefault="00654768" w:rsidP="00D32D23">
                            <w:pPr>
                              <w:rPr>
                                <w:sz w:val="18"/>
                                <w:szCs w:val="18"/>
                              </w:rPr>
                            </w:pPr>
                          </w:p>
                          <w:p w:rsidR="00654768" w:rsidRDefault="00654768" w:rsidP="00D32D23">
                            <w:pPr>
                              <w:rPr>
                                <w:sz w:val="18"/>
                                <w:szCs w:val="18"/>
                              </w:rPr>
                            </w:pPr>
                          </w:p>
                          <w:p w:rsidR="00654768" w:rsidRPr="003712D8" w:rsidRDefault="00654768" w:rsidP="00D32D23">
                            <w:pPr>
                              <w:rPr>
                                <w:sz w:val="18"/>
                                <w:szCs w:val="18"/>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3" o:spid="_x0000_s1056" type="#_x0000_t202" style="position:absolute;left:0;text-align:left;margin-left:163.05pt;margin-top:201.2pt;width:162.15pt;height:92.95pt;z-index:-251625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" stroked="f">
                <v:textbox>
                  <w:txbxContent>
                    <w:p w:rsidR="007F4FDB" w:rsidRDefault="007F4FDB" w:rsidP="00D32D23">
                      <w:pPr>
                        <w:rPr>
                          <w:sz w:val="18"/>
                          <w:szCs w:val="18"/>
                        </w:rPr>
                      </w:pPr>
                      <w:r w:rsidRPr="003712D8">
                        <w:rPr>
                          <w:sz w:val="18"/>
                          <w:szCs w:val="18"/>
                        </w:rPr>
                        <w:t>3. uuden ratkaisun syntyminen: valinta hakuvaiheessa esillä olleiden vaihtoe</w:t>
                      </w:r>
                      <w:r w:rsidRPr="003712D8">
                        <w:rPr>
                          <w:sz w:val="18"/>
                          <w:szCs w:val="18"/>
                        </w:rPr>
                        <w:t>h</w:t>
                      </w:r>
                      <w:r w:rsidRPr="003712D8">
                        <w:rPr>
                          <w:sz w:val="18"/>
                          <w:szCs w:val="18"/>
                        </w:rPr>
                        <w:t>tojen välillä, malli tulevasta toiminnasta ja siihen liittyvästä henkilökohtaisesta mielestä antaa pohjan motivaatiolle muutokseen.</w:t>
                      </w:r>
                    </w:p>
                    <w:p w:rsidR="007F4FDB" w:rsidRDefault="007F4FDB" w:rsidP="00D32D23">
                      <w:pPr>
                        <w:rPr>
                          <w:sz w:val="18"/>
                          <w:szCs w:val="18"/>
                        </w:rPr>
                      </w:pPr>
                    </w:p>
                    <w:p w:rsidR="007F4FDB" w:rsidRDefault="007F4FDB" w:rsidP="00D32D23">
                      <w:pPr>
                        <w:rPr>
                          <w:sz w:val="18"/>
                          <w:szCs w:val="18"/>
                        </w:rPr>
                      </w:pPr>
                    </w:p>
                    <w:p w:rsidR="007F4FDB" w:rsidRPr="003712D8" w:rsidRDefault="007F4FDB" w:rsidP="00D32D23">
                      <w:pPr>
                        <w:rPr>
                          <w:sz w:val="18"/>
                          <w:szCs w:val="18"/>
                        </w:rPr>
                      </w:pPr>
                    </w:p>
                  </w:txbxContent>
                </v:textbox>
              </v:shape>
            </w:pict>
          </mc:Fallback>
        </mc:AlternateContent>
      </w:r>
      <w:r>
        <w:rPr>
          <w:noProof/>
          <w:lang w:eastAsia="fi-FI"/>
        </w:rPr>
        <mc:AlternateContent>
          <mc:Choice Requires="wps">
            <w:drawing>
              <wp:anchor distT="0" distB="0" distL="114300" distR="114300" simplePos="0" relativeHeight="251689984" behindDoc="1" locked="0" layoutInCell="1" allowOverlap="1" wp14:anchorId="5DEA0AA3" wp14:editId="76A6E7C7">
                <wp:simplePos x="0" y="0"/>
                <wp:positionH relativeFrom="column">
                  <wp:posOffset>4296410</wp:posOffset>
                </wp:positionH>
                <wp:positionV relativeFrom="paragraph">
                  <wp:posOffset>1314450</wp:posOffset>
                </wp:positionV>
                <wp:extent cx="2059305" cy="1554480"/>
                <wp:effectExtent l="635" t="0" r="0" b="0"/>
                <wp:wrapNone/>
                <wp:docPr id="63" name="Text 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155448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Pr="003712D8" w:rsidRDefault="00654768" w:rsidP="00D32D23">
                            <w:pPr>
                              <w:rPr>
                                <w:sz w:val="18"/>
                                <w:szCs w:val="18"/>
                              </w:rPr>
                            </w:pPr>
                            <w:r>
                              <w:rPr>
                                <w:sz w:val="20"/>
                                <w:szCs w:val="20"/>
                              </w:rPr>
                              <w:t>2</w:t>
                            </w:r>
                            <w:r w:rsidRPr="003712D8">
                              <w:rPr>
                                <w:sz w:val="18"/>
                                <w:szCs w:val="18"/>
                              </w:rPr>
                              <w:t xml:space="preserve">. hakuvaihe: kaksoissidos, jossa uutta kohdetta [henkilökohtaista mieltä] ei ole ja entisen mukainen toiminta tuntuu mahdottomalta; konfliktien ratkaisua ja uusien, vaihtoehtoisten kohteiden [henkilökohtaisen mielen hakemista], ristiriidat kärjistyvä tilanteeksi, jossa on pakko tehdä valintoja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4" o:spid="_x0000_s1057" type="#_x0000_t202" style="position:absolute;left:0;text-align:left;margin-left:338.3pt;margin-top:103.5pt;width:162.15pt;height:122.4pt;z-index:-251626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" stroked="f">
                <v:textbox>
                  <w:txbxContent>
                    <w:p w:rsidR="007F4FDB" w:rsidRPr="003712D8" w:rsidRDefault="007F4FDB" w:rsidP="00D32D23">
                      <w:pPr>
                        <w:rPr>
                          <w:sz w:val="18"/>
                          <w:szCs w:val="18"/>
                        </w:rPr>
                      </w:pPr>
                      <w:r>
                        <w:rPr>
                          <w:sz w:val="20"/>
                          <w:szCs w:val="20"/>
                        </w:rPr>
                        <w:t>2</w:t>
                      </w:r>
                      <w:r w:rsidRPr="003712D8">
                        <w:rPr>
                          <w:sz w:val="18"/>
                          <w:szCs w:val="18"/>
                        </w:rPr>
                        <w:t xml:space="preserve">. hakuvaihe: kaksoissidos, jossa uutta kohdetta [henkilökohtaista mieltä] ei ole ja entisen mukainen toiminta tuntuu mahdottomalta; konfliktien ratkaisua ja uusien, vaihtoehtoisten kohteiden [henkilökohtaisen mielen hakemista], ristiriidat kärjistyvä tilanteeksi, jossa on pakko tehdä valintoja </w:t>
                      </w:r>
                    </w:p>
                  </w:txbxContent>
                </v:textbox>
              </v:shape>
            </w:pict>
          </mc:Fallback>
        </mc:AlternateContent>
      </w:r>
      <w:r>
        <w:rPr>
          <w:noProof/>
          <w:lang w:eastAsia="fi-FI"/>
        </w:rPr>
        <mc:AlternateContent>
          <mc:Choice Requires="wps">
            <w:drawing>
              <wp:anchor distT="0" distB="0" distL="114300" distR="114300" simplePos="0" relativeHeight="251696128" behindDoc="0" locked="0" layoutInCell="1" allowOverlap="1" wp14:anchorId="7C16B1F4" wp14:editId="0DB5D6CE">
                <wp:simplePos x="0" y="0"/>
                <wp:positionH relativeFrom="column">
                  <wp:posOffset>2318385</wp:posOffset>
                </wp:positionH>
                <wp:positionV relativeFrom="paragraph">
                  <wp:posOffset>1907540</wp:posOffset>
                </wp:positionV>
                <wp:extent cx="103505" cy="128905"/>
                <wp:effectExtent l="51435" t="50165" r="6985" b="11430"/>
                <wp:wrapNone/>
                <wp:docPr id="64" name="AutoShap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flipV="1">
                          <a:off x="0" y="0"/>
                          <a:ext cx="103505" cy="12890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5" o:spid="_x0000_s1026" type="#_x0000_t32" style="position:absolute;margin-left:182.55pt;margin-top:150.2pt;width:8.15pt;height:10.15pt;flip:x 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">
                <v:stroke endarrow="block"/>
              </v:shape>
            </w:pict>
          </mc:Fallback>
        </mc:AlternateContent>
      </w:r>
      <w:r>
        <w:rPr>
          <w:noProof/>
          <w:lang w:eastAsia="fi-FI"/>
        </w:rPr>
        <mc:AlternateContent>
          <mc:Choice Requires="wps">
            <w:drawing>
              <wp:anchor distT="0" distB="0" distL="114300" distR="114300" simplePos="0" relativeHeight="251685888" behindDoc="0" locked="0" layoutInCell="1" allowOverlap="1" wp14:anchorId="13FE4560" wp14:editId="1CB8319E">
                <wp:simplePos x="0" y="0"/>
                <wp:positionH relativeFrom="column">
                  <wp:posOffset>3396615</wp:posOffset>
                </wp:positionH>
                <wp:positionV relativeFrom="paragraph">
                  <wp:posOffset>1079500</wp:posOffset>
                </wp:positionV>
                <wp:extent cx="1200785" cy="1240155"/>
                <wp:effectExtent l="0" t="0" r="0" b="81280"/>
                <wp:wrapNone/>
                <wp:docPr id="65" name="Arc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4239756">
                          <a:off x="0" y="0"/>
                          <a:ext cx="1200785" cy="1240155"/>
                        </a:xfrm>
                        <a:custGeom>
                          <a:avLst/>
                          <a:gdLst>
                            <a:gd name="G0" fmla="+- 0 0 0"/>
                            <a:gd name="G1" fmla="+- 20942 0 0"/>
                            <a:gd name="G2" fmla="+- 21600 0 0"/>
                            <a:gd name="T0" fmla="*/ 5291 w 20994"/>
                            <a:gd name="T1" fmla="*/ 0 h 20942"/>
                            <a:gd name="T2" fmla="*/ 20994 w 20994"/>
                            <a:gd name="T3" fmla="*/ 15862 h 20942"/>
                            <a:gd name="T4" fmla="*/ 0 w 20994"/>
                            <a:gd name="T5" fmla="*/ 20942 h 20942"/>
                          </a:gdLst>
                          <a:ahLst/>
                          <a:cxnLst>
                            <a:cxn ang="0">
                              <a:pos x="T0" y="T1"/>
                            </a:cxn>
                            <a:cxn ang="0">
                              <a:pos x="T2" y="T3"/>
                            </a:cxn>
                            <a:cxn ang="0">
                              <a:pos x="T4" y="T5"/>
                            </a:cxn>
                          </a:cxnLst>
                          <a:rect l="0" t="0" r="r" b="b"/>
                          <a:pathLst>
                            <a:path w="20994" h="20942" fill="none" extrusionOk="0">
                              <a:moveTo>
                                <a:pt x="5290" y="0"/>
                              </a:moveTo>
                              <a:cubicBezTo>
                                <a:pt x="13063" y="1963"/>
                                <a:pt x="19108" y="8070"/>
                                <a:pt x="20994" y="15861"/>
                              </a:cubicBezTo>
                            </a:path>
                            <a:path w="20994" h="20942" stroke="0" extrusionOk="0">
                              <a:moveTo>
                                <a:pt x="5290" y="0"/>
                              </a:moveTo>
                              <a:cubicBezTo>
                                <a:pt x="13063" y="1963"/>
                                <a:pt x="19108" y="8070"/>
                                <a:pt x="20994" y="15861"/>
                              </a:cubicBezTo>
                              <a:lnTo>
                                <a:pt x="0" y="2094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rc 46" o:spid="_x0000_s1026" style="position:absolute;margin-left:267.45pt;margin-top:85pt;width:94.55pt;height:97.65pt;rotation:4630944fd;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994,2094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" path="m5290,nfc13063,1963,19108,8070,20994,15861em5290,nsc13063,1963,19108,8070,20994,15861l,20942,5290,xe" filled="f">
                <v:path arrowok="t" o:extrusionok="f" o:connecttype="custom" o:connectlocs="302627,0;1200785,939325;0,1240155" o:connectangles="0,0,0"/>
              </v:shape>
            </w:pict>
          </mc:Fallback>
        </mc:AlternateContent>
      </w:r>
      <w:r>
        <w:rPr>
          <w:noProof/>
          <w:lang w:eastAsia="fi-FI"/>
        </w:rPr>
        <mc:AlternateContent>
          <mc:Choice Requires="wps">
            <w:drawing>
              <wp:anchor distT="0" distB="0" distL="114300" distR="114300" simplePos="0" relativeHeight="251695104" behindDoc="0" locked="0" layoutInCell="1" allowOverlap="1" wp14:anchorId="615447A6" wp14:editId="794D8F8E">
                <wp:simplePos x="0" y="0"/>
                <wp:positionH relativeFrom="column">
                  <wp:posOffset>3813175</wp:posOffset>
                </wp:positionH>
                <wp:positionV relativeFrom="paragraph">
                  <wp:posOffset>2357120</wp:posOffset>
                </wp:positionV>
                <wp:extent cx="104140" cy="64770"/>
                <wp:effectExtent l="41275" t="13970" r="6985" b="54610"/>
                <wp:wrapNone/>
                <wp:docPr id="66" name="AutoShap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04140" cy="6477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7" o:spid="_x0000_s1026" type="#_x0000_t32" style="position:absolute;margin-left:300.25pt;margin-top:185.6pt;width:8.2pt;height:5.1pt;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">
                <v:stroke endarrow="block"/>
              </v:shape>
            </w:pict>
          </mc:Fallback>
        </mc:AlternateContent>
      </w:r>
      <w:r>
        <w:rPr>
          <w:noProof/>
          <w:lang w:eastAsia="fi-FI"/>
        </w:rPr>
        <mc:AlternateContent>
          <mc:Choice Requires="wps">
            <w:drawing>
              <wp:anchor distT="0" distB="0" distL="114300" distR="114300" simplePos="0" relativeHeight="251687936" behindDoc="0" locked="0" layoutInCell="1" allowOverlap="1" wp14:anchorId="2F893C23" wp14:editId="3ED4E6CD">
                <wp:simplePos x="0" y="0"/>
                <wp:positionH relativeFrom="column">
                  <wp:posOffset>4433570</wp:posOffset>
                </wp:positionH>
                <wp:positionV relativeFrom="paragraph">
                  <wp:posOffset>1090295</wp:posOffset>
                </wp:positionV>
                <wp:extent cx="56515" cy="142875"/>
                <wp:effectExtent l="13970" t="13970" r="53340" b="33655"/>
                <wp:wrapNone/>
                <wp:docPr id="67" name="AutoShap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515" cy="14287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id="AutoShape 48" o:spid="_x0000_s1026" type="#_x0000_t32" style="position:absolute;margin-left:349.1pt;margin-top:85.85pt;width:4.45pt;height:11.2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">
                <v:stroke endarrow="block"/>
              </v:shape>
            </w:pict>
          </mc:Fallback>
        </mc:AlternateContent>
      </w:r>
      <w:r>
        <w:rPr>
          <w:noProof/>
          <w:lang w:eastAsia="fi-FI"/>
        </w:rPr>
        <mc:AlternateContent>
          <mc:Choice Requires="wps">
            <w:drawing>
              <wp:anchor distT="0" distB="0" distL="114300" distR="114300" simplePos="0" relativeHeight="251693056" behindDoc="1" locked="0" layoutInCell="1" allowOverlap="1" wp14:anchorId="08A72962" wp14:editId="0FEB3F17">
                <wp:simplePos x="0" y="0"/>
                <wp:positionH relativeFrom="column">
                  <wp:posOffset>-150495</wp:posOffset>
                </wp:positionH>
                <wp:positionV relativeFrom="paragraph">
                  <wp:posOffset>1041400</wp:posOffset>
                </wp:positionV>
                <wp:extent cx="2059305" cy="1113790"/>
                <wp:effectExtent l="1905" t="3175" r="0" b="0"/>
                <wp:wrapNone/>
                <wp:docPr id="68"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9305" cy="111379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654768" w:rsidRPr="00227F90" w:rsidRDefault="00654768" w:rsidP="00D32D23">
                            <w:pPr>
                              <w:rPr>
                                <w:sz w:val="18"/>
                                <w:szCs w:val="18"/>
                              </w:rPr>
                            </w:pPr>
                            <w:r>
                              <w:rPr>
                                <w:sz w:val="18"/>
                                <w:szCs w:val="18"/>
                              </w:rPr>
                              <w:t xml:space="preserve">4. uuden </w:t>
                            </w:r>
                            <w:r w:rsidRPr="00227F90">
                              <w:rPr>
                                <w:sz w:val="18"/>
                                <w:szCs w:val="18"/>
                              </w:rPr>
                              <w:t>käyttöönotto: uuden henkil</w:t>
                            </w:r>
                            <w:r w:rsidRPr="00227F90">
                              <w:rPr>
                                <w:sz w:val="18"/>
                                <w:szCs w:val="18"/>
                              </w:rPr>
                              <w:t>ö</w:t>
                            </w:r>
                            <w:r w:rsidRPr="00227F90">
                              <w:rPr>
                                <w:sz w:val="18"/>
                                <w:szCs w:val="18"/>
                              </w:rPr>
                              <w:t>kohtaisen mielen mukaisen toimintat</w:t>
                            </w:r>
                            <w:r w:rsidRPr="00227F90">
                              <w:rPr>
                                <w:sz w:val="18"/>
                                <w:szCs w:val="18"/>
                              </w:rPr>
                              <w:t>a</w:t>
                            </w:r>
                            <w:r w:rsidRPr="00227F90">
                              <w:rPr>
                                <w:sz w:val="18"/>
                                <w:szCs w:val="18"/>
                              </w:rPr>
                              <w:t>van opettelua välineiden, työnjaon, sääntöjen tai yhteistoiminnan suhteen.</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9" o:spid="_x0000_s1058" type="#_x0000_t202" style="position:absolute;left:0;text-align:left;margin-left:-11.85pt;margin-top:82pt;width:162.15pt;height:87.7pt;z-index:-251623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" stroked="f">
                <v:textbox>
                  <w:txbxContent>
                    <w:p w:rsidR="007F4FDB" w:rsidRPr="00227F90" w:rsidRDefault="007F4FDB" w:rsidP="00D32D23">
                      <w:pPr>
                        <w:rPr>
                          <w:sz w:val="18"/>
                          <w:szCs w:val="18"/>
                        </w:rPr>
                      </w:pPr>
                      <w:r>
                        <w:rPr>
                          <w:sz w:val="18"/>
                          <w:szCs w:val="18"/>
                        </w:rPr>
                        <w:t xml:space="preserve">4. uuden </w:t>
                      </w:r>
                      <w:r w:rsidRPr="00227F90">
                        <w:rPr>
                          <w:sz w:val="18"/>
                          <w:szCs w:val="18"/>
                        </w:rPr>
                        <w:t>käyttöönotto: uuden henkil</w:t>
                      </w:r>
                      <w:r w:rsidRPr="00227F90">
                        <w:rPr>
                          <w:sz w:val="18"/>
                          <w:szCs w:val="18"/>
                        </w:rPr>
                        <w:t>ö</w:t>
                      </w:r>
                      <w:r w:rsidRPr="00227F90">
                        <w:rPr>
                          <w:sz w:val="18"/>
                          <w:szCs w:val="18"/>
                        </w:rPr>
                        <w:t>kohtaisen mielen mukaisen toimintat</w:t>
                      </w:r>
                      <w:r w:rsidRPr="00227F90">
                        <w:rPr>
                          <w:sz w:val="18"/>
                          <w:szCs w:val="18"/>
                        </w:rPr>
                        <w:t>a</w:t>
                      </w:r>
                      <w:r w:rsidRPr="00227F90">
                        <w:rPr>
                          <w:sz w:val="18"/>
                          <w:szCs w:val="18"/>
                        </w:rPr>
                        <w:t>van opettelua välineiden, työnjaon, sääntöjen tai yhteistoiminnan suhteen.</w:t>
                      </w:r>
                    </w:p>
                  </w:txbxContent>
                </v:textbox>
              </v:shape>
            </w:pict>
          </mc:Fallback>
        </mc:AlternateContent>
      </w:r>
      <w:r>
        <w:rPr>
          <w:noProof/>
          <w:lang w:eastAsia="fi-FI"/>
        </w:rPr>
        <mc:AlternateContent>
          <mc:Choice Requires="wps">
            <w:drawing>
              <wp:anchor distT="0" distB="0" distL="114300" distR="114300" simplePos="0" relativeHeight="251684864" behindDoc="0" locked="0" layoutInCell="1" allowOverlap="1" wp14:anchorId="4EE00875" wp14:editId="03B145B4">
                <wp:simplePos x="0" y="0"/>
                <wp:positionH relativeFrom="column">
                  <wp:posOffset>3375660</wp:posOffset>
                </wp:positionH>
                <wp:positionV relativeFrom="paragraph">
                  <wp:posOffset>298450</wp:posOffset>
                </wp:positionV>
                <wp:extent cx="1057910" cy="1219200"/>
                <wp:effectExtent l="13335" t="12700" r="5080" b="0"/>
                <wp:wrapNone/>
                <wp:docPr id="69" name="Arc 5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057910" cy="1219200"/>
                        </a:xfrm>
                        <a:custGeom>
                          <a:avLst/>
                          <a:gdLst>
                            <a:gd name="G0" fmla="+- 0 0 0"/>
                            <a:gd name="G1" fmla="+- 21600 0 0"/>
                            <a:gd name="G2" fmla="+- 21600 0 0"/>
                            <a:gd name="T0" fmla="*/ 0 w 20156"/>
                            <a:gd name="T1" fmla="*/ 0 h 21600"/>
                            <a:gd name="T2" fmla="*/ 20156 w 20156"/>
                            <a:gd name="T3" fmla="*/ 13835 h 21600"/>
                            <a:gd name="T4" fmla="*/ 0 w 20156"/>
                            <a:gd name="T5" fmla="*/ 21600 h 21600"/>
                          </a:gdLst>
                          <a:ahLst/>
                          <a:cxnLst>
                            <a:cxn ang="0">
                              <a:pos x="T0" y="T1"/>
                            </a:cxn>
                            <a:cxn ang="0">
                              <a:pos x="T2" y="T3"/>
                            </a:cxn>
                            <a:cxn ang="0">
                              <a:pos x="T4" y="T5"/>
                            </a:cxn>
                          </a:cxnLst>
                          <a:rect l="0" t="0" r="r" b="b"/>
                          <a:pathLst>
                            <a:path w="20156" h="21600" fill="none" extrusionOk="0">
                              <a:moveTo>
                                <a:pt x="-1" y="0"/>
                              </a:moveTo>
                              <a:cubicBezTo>
                                <a:pt x="8933" y="0"/>
                                <a:pt x="16944" y="5499"/>
                                <a:pt x="20156" y="13834"/>
                              </a:cubicBezTo>
                            </a:path>
                            <a:path w="20156" h="21600" stroke="0" extrusionOk="0">
                              <a:moveTo>
                                <a:pt x="-1" y="0"/>
                              </a:moveTo>
                              <a:cubicBezTo>
                                <a:pt x="8933" y="0"/>
                                <a:pt x="16944" y="5499"/>
                                <a:pt x="20156" y="13834"/>
                              </a:cubicBezTo>
                              <a:lnTo>
                                <a:pt x="0" y="21600"/>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rc 50" o:spid="_x0000_s1026" style="position:absolute;margin-left:265.8pt;margin-top:23.5pt;width:83.3pt;height:9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0156,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" path="m-1,nfc8933,,16944,5499,20156,13834em-1,nsc8933,,16944,5499,20156,13834l,21600,-1,xe" filled="f">
                <v:path arrowok="t" o:extrusionok="f" o:connecttype="custom" o:connectlocs="0,0;1057910,780909;0,1219200" o:connectangles="0,0,0"/>
              </v:shape>
            </w:pict>
          </mc:Fallback>
        </mc:AlternateContent>
      </w:r>
      <w:r>
        <w:rPr>
          <w:noProof/>
          <w:lang w:eastAsia="fi-FI"/>
        </w:rPr>
        <mc:AlternateContent>
          <mc:Choice Requires="wps">
            <w:drawing>
              <wp:anchor distT="0" distB="0" distL="114300" distR="114300" simplePos="0" relativeHeight="251686912" behindDoc="0" locked="0" layoutInCell="1" allowOverlap="1" wp14:anchorId="42CBABA9" wp14:editId="1A853EC0">
                <wp:simplePos x="0" y="0"/>
                <wp:positionH relativeFrom="column">
                  <wp:posOffset>2679700</wp:posOffset>
                </wp:positionH>
                <wp:positionV relativeFrom="paragraph">
                  <wp:posOffset>1517650</wp:posOffset>
                </wp:positionV>
                <wp:extent cx="1133475" cy="1219835"/>
                <wp:effectExtent l="269875" t="0" r="63500" b="0"/>
                <wp:wrapNone/>
                <wp:docPr id="70" name="Arc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8336582">
                          <a:off x="0" y="0"/>
                          <a:ext cx="1133475" cy="1219835"/>
                        </a:xfrm>
                        <a:custGeom>
                          <a:avLst/>
                          <a:gdLst>
                            <a:gd name="G0" fmla="+- 0 0 0"/>
                            <a:gd name="G1" fmla="+- 20942 0 0"/>
                            <a:gd name="G2" fmla="+- 21600 0 0"/>
                            <a:gd name="T0" fmla="*/ 5291 w 21600"/>
                            <a:gd name="T1" fmla="*/ 0 h 21610"/>
                            <a:gd name="T2" fmla="*/ 21590 w 21600"/>
                            <a:gd name="T3" fmla="*/ 21610 h 21610"/>
                            <a:gd name="T4" fmla="*/ 0 w 21600"/>
                            <a:gd name="T5" fmla="*/ 20942 h 21610"/>
                          </a:gdLst>
                          <a:ahLst/>
                          <a:cxnLst>
                            <a:cxn ang="0">
                              <a:pos x="T0" y="T1"/>
                            </a:cxn>
                            <a:cxn ang="0">
                              <a:pos x="T2" y="T3"/>
                            </a:cxn>
                            <a:cxn ang="0">
                              <a:pos x="T4" y="T5"/>
                            </a:cxn>
                          </a:cxnLst>
                          <a:rect l="0" t="0" r="r" b="b"/>
                          <a:pathLst>
                            <a:path w="21600" h="21610" fill="none" extrusionOk="0">
                              <a:moveTo>
                                <a:pt x="5290" y="0"/>
                              </a:moveTo>
                              <a:cubicBezTo>
                                <a:pt x="14881" y="2422"/>
                                <a:pt x="21600" y="11050"/>
                                <a:pt x="21600" y="20942"/>
                              </a:cubicBezTo>
                              <a:cubicBezTo>
                                <a:pt x="21600" y="21164"/>
                                <a:pt x="21596" y="21387"/>
                                <a:pt x="21589" y="21609"/>
                              </a:cubicBezTo>
                            </a:path>
                            <a:path w="21600" h="21610" stroke="0" extrusionOk="0">
                              <a:moveTo>
                                <a:pt x="5290" y="0"/>
                              </a:moveTo>
                              <a:cubicBezTo>
                                <a:pt x="14881" y="2422"/>
                                <a:pt x="21600" y="11050"/>
                                <a:pt x="21600" y="20942"/>
                              </a:cubicBezTo>
                              <a:cubicBezTo>
                                <a:pt x="21600" y="21164"/>
                                <a:pt x="21596" y="21387"/>
                                <a:pt x="21589" y="21609"/>
                              </a:cubicBezTo>
                              <a:lnTo>
                                <a:pt x="0" y="20942"/>
                              </a:lnTo>
                              <a:close/>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rc 51" o:spid="_x0000_s1026" style="position:absolute;margin-left:211pt;margin-top:119.5pt;width:89.25pt;height:96.05pt;rotation:9105771fd;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1600,216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" path="m5290,nfc14881,2422,21600,11050,21600,20942v,222,-4,445,-11,667em5290,nsc14881,2422,21600,11050,21600,20942v,222,-4,445,-11,667l,20942,5290,xe" filled="f">
                <v:path arrowok="t" o:extrusionok="f" o:connecttype="custom" o:connectlocs="277649,0;1132950,1219835;0,1182128" o:connectangles="0,0,0"/>
              </v:shape>
            </w:pict>
          </mc:Fallback>
        </mc:AlternateContent>
      </w:r>
    </w:p>
    <w:p w:rsidR="00D32D23" w:rsidRPr="0024653D" w:rsidRDefault="00D32D23" w:rsidP="00D32D23"/>
    <w:p w:rsidR="00D32D23" w:rsidRPr="0024653D" w:rsidRDefault="00D32D23" w:rsidP="00D32D23"/>
    <w:p w:rsidR="00D32D23" w:rsidRPr="0024653D" w:rsidRDefault="00D32D23" w:rsidP="00D32D23"/>
    <w:p w:rsidR="00D32D23" w:rsidRPr="0024653D" w:rsidRDefault="00D32D23" w:rsidP="00D32D23"/>
    <w:p w:rsidR="00D32D23" w:rsidRPr="0024653D" w:rsidRDefault="00D32D23" w:rsidP="00D32D23"/>
    <w:p w:rsidR="00D32D23" w:rsidRPr="0024653D" w:rsidRDefault="00D32D23" w:rsidP="00D32D23"/>
    <w:p w:rsidR="00D32D23" w:rsidRPr="0024653D" w:rsidRDefault="00D32D23" w:rsidP="00D32D23"/>
    <w:p w:rsidR="00D32D23" w:rsidRDefault="00D32D23" w:rsidP="00D32D23">
      <w:pPr>
        <w:spacing w:line="360" w:lineRule="auto"/>
        <w:jc w:val="both"/>
        <w:rPr>
          <w:rFonts w:ascii="Times New Roman" w:hAnsi="Times New Roman"/>
          <w:sz w:val="24"/>
          <w:szCs w:val="24"/>
        </w:rPr>
      </w:pPr>
    </w:p>
    <w:p w:rsidR="00172805" w:rsidRDefault="00172805" w:rsidP="00D32D23">
      <w:pPr>
        <w:spacing w:line="360" w:lineRule="auto"/>
        <w:jc w:val="both"/>
        <w:rPr>
          <w:rFonts w:ascii="Times New Roman" w:hAnsi="Times New Roman"/>
          <w:sz w:val="24"/>
          <w:szCs w:val="24"/>
        </w:rPr>
      </w:pPr>
    </w:p>
    <w:p w:rsidR="00713FA6" w:rsidRDefault="004F066C" w:rsidP="007B6D58">
      <w:pPr>
        <w:spacing w:line="360" w:lineRule="auto"/>
        <w:jc w:val="both"/>
      </w:pPr>
      <w:r>
        <w:rPr>
          <w:rFonts w:ascii="Times New Roman" w:hAnsi="Times New Roman"/>
          <w:sz w:val="24"/>
          <w:szCs w:val="24"/>
        </w:rPr>
        <w:t>Toiminnanteoreettisessa tutkimuksessa u</w:t>
      </w:r>
      <w:r w:rsidR="00D32D23">
        <w:rPr>
          <w:rFonts w:ascii="Times New Roman" w:hAnsi="Times New Roman"/>
          <w:sz w:val="24"/>
          <w:szCs w:val="24"/>
        </w:rPr>
        <w:t>udistavan oppimisen historiallisuuden ymmärtäminen on myös olennaista. Toimintaan liittyvä entinen henkilökohtainen mieli on kehityksen lähtökohta, ko</w:t>
      </w:r>
      <w:r w:rsidR="00D32D23">
        <w:rPr>
          <w:rFonts w:ascii="Times New Roman" w:hAnsi="Times New Roman"/>
          <w:sz w:val="24"/>
          <w:szCs w:val="24"/>
        </w:rPr>
        <w:t>s</w:t>
      </w:r>
      <w:r w:rsidR="00D32D23">
        <w:rPr>
          <w:rFonts w:ascii="Times New Roman" w:hAnsi="Times New Roman"/>
          <w:sz w:val="24"/>
          <w:szCs w:val="24"/>
        </w:rPr>
        <w:t>ka tarvetilassa ilmenevät ristiriidat ja konfliktit kumpuavat siitä. Historiallisuus merkitsee myös sitä, että kehitys on jatkuvaa ja ihmisen on oltava jatkuvasti valmiina uudistamaan mihin tahansa toimi</w:t>
      </w:r>
      <w:r w:rsidR="00D32D23">
        <w:rPr>
          <w:rFonts w:ascii="Times New Roman" w:hAnsi="Times New Roman"/>
          <w:sz w:val="24"/>
          <w:szCs w:val="24"/>
        </w:rPr>
        <w:t>n</w:t>
      </w:r>
      <w:r w:rsidR="00D32D23">
        <w:rPr>
          <w:rFonts w:ascii="Times New Roman" w:hAnsi="Times New Roman"/>
          <w:sz w:val="24"/>
          <w:szCs w:val="24"/>
        </w:rPr>
        <w:t>taan liittyvää henkilökohtaista mieltä. Lisäksi on syytä muistuttaa, että yllä oleva kehä on kuva ihanteellisesta avoimen oppimisen etenemisestä. Todennäköisesti kuhunkin kehän vaiheeseen liittyy myös omanlaisiaan pyrkimyksiä palata kehityksessä taaksepäin</w:t>
      </w:r>
      <w:r>
        <w:rPr>
          <w:rFonts w:ascii="Times New Roman" w:hAnsi="Times New Roman"/>
          <w:sz w:val="24"/>
          <w:szCs w:val="24"/>
        </w:rPr>
        <w:t xml:space="preserve"> samaan tapaan kuin ekspansiivise</w:t>
      </w:r>
      <w:r>
        <w:rPr>
          <w:rFonts w:ascii="Times New Roman" w:hAnsi="Times New Roman"/>
          <w:sz w:val="24"/>
          <w:szCs w:val="24"/>
        </w:rPr>
        <w:t>s</w:t>
      </w:r>
      <w:r>
        <w:rPr>
          <w:rFonts w:ascii="Times New Roman" w:hAnsi="Times New Roman"/>
          <w:sz w:val="24"/>
          <w:szCs w:val="24"/>
        </w:rPr>
        <w:t>sa</w:t>
      </w:r>
      <w:r w:rsidR="00D32D23">
        <w:rPr>
          <w:rFonts w:ascii="Times New Roman" w:hAnsi="Times New Roman"/>
          <w:sz w:val="24"/>
          <w:szCs w:val="24"/>
        </w:rPr>
        <w:t xml:space="preserve"> oppimi</w:t>
      </w:r>
      <w:r>
        <w:rPr>
          <w:rFonts w:ascii="Times New Roman" w:hAnsi="Times New Roman"/>
          <w:sz w:val="24"/>
          <w:szCs w:val="24"/>
        </w:rPr>
        <w:t>sessa</w:t>
      </w:r>
      <w:r w:rsidR="00D32D23">
        <w:rPr>
          <w:rFonts w:ascii="Times New Roman" w:hAnsi="Times New Roman"/>
          <w:sz w:val="24"/>
          <w:szCs w:val="24"/>
        </w:rPr>
        <w:t xml:space="preserve">. Edellä oli jo esillä </w:t>
      </w:r>
      <w:r>
        <w:rPr>
          <w:rFonts w:ascii="Times New Roman" w:hAnsi="Times New Roman"/>
          <w:sz w:val="24"/>
          <w:szCs w:val="24"/>
        </w:rPr>
        <w:t xml:space="preserve">mahdollisuus </w:t>
      </w:r>
      <w:r w:rsidR="00D32D23">
        <w:rPr>
          <w:rFonts w:ascii="Times New Roman" w:hAnsi="Times New Roman"/>
          <w:sz w:val="24"/>
          <w:szCs w:val="24"/>
        </w:rPr>
        <w:t>ristirii</w:t>
      </w:r>
      <w:r>
        <w:rPr>
          <w:rFonts w:ascii="Times New Roman" w:hAnsi="Times New Roman"/>
          <w:sz w:val="24"/>
          <w:szCs w:val="24"/>
        </w:rPr>
        <w:t>toihin</w:t>
      </w:r>
      <w:r w:rsidR="00D32D23">
        <w:rPr>
          <w:rFonts w:ascii="Times New Roman" w:hAnsi="Times New Roman"/>
          <w:sz w:val="24"/>
          <w:szCs w:val="24"/>
        </w:rPr>
        <w:t xml:space="preserve"> ympäröivän toiminnan kanssa vakii</w:t>
      </w:r>
      <w:r w:rsidR="00D32D23">
        <w:rPr>
          <w:rFonts w:ascii="Times New Roman" w:hAnsi="Times New Roman"/>
          <w:sz w:val="24"/>
          <w:szCs w:val="24"/>
        </w:rPr>
        <w:t>n</w:t>
      </w:r>
      <w:r w:rsidR="00D32D23">
        <w:rPr>
          <w:rFonts w:ascii="Times New Roman" w:hAnsi="Times New Roman"/>
          <w:sz w:val="24"/>
          <w:szCs w:val="24"/>
        </w:rPr>
        <w:t>tumisen ja arvioinnin vaihees</w:t>
      </w:r>
      <w:r>
        <w:rPr>
          <w:rFonts w:ascii="Times New Roman" w:hAnsi="Times New Roman"/>
          <w:sz w:val="24"/>
          <w:szCs w:val="24"/>
        </w:rPr>
        <w:t>sa, joka voisi</w:t>
      </w:r>
      <w:r w:rsidR="00D32D23">
        <w:rPr>
          <w:rFonts w:ascii="Times New Roman" w:hAnsi="Times New Roman"/>
          <w:sz w:val="24"/>
          <w:szCs w:val="24"/>
        </w:rPr>
        <w:t xml:space="preserve"> luoda painetta palata aikaisempaan kehitysvaiheeseen. Uuden käyttöönoton vaiheessa lienee mahdollista, jopa todennäköistä, että esiintyy pyrkimystä p</w:t>
      </w:r>
      <w:r w:rsidR="00D32D23">
        <w:rPr>
          <w:rFonts w:ascii="Times New Roman" w:hAnsi="Times New Roman"/>
          <w:sz w:val="24"/>
          <w:szCs w:val="24"/>
        </w:rPr>
        <w:t>a</w:t>
      </w:r>
      <w:r w:rsidR="00D32D23">
        <w:rPr>
          <w:rFonts w:ascii="Times New Roman" w:hAnsi="Times New Roman"/>
          <w:sz w:val="24"/>
          <w:szCs w:val="24"/>
        </w:rPr>
        <w:t>lata entisen henkilökohtaisen mielen mukaiseen toimintaan ekspansiivisen oppimisen kolmannen asteen ristiriidan tapaan. Hakuvaihe ja tarvetila taas ovat luonnostaan eri suuntiin vetävien ristiriit</w:t>
      </w:r>
      <w:r w:rsidR="00D32D23">
        <w:rPr>
          <w:rFonts w:ascii="Times New Roman" w:hAnsi="Times New Roman"/>
          <w:sz w:val="24"/>
          <w:szCs w:val="24"/>
        </w:rPr>
        <w:t>o</w:t>
      </w:r>
      <w:r w:rsidR="00D32D23">
        <w:rPr>
          <w:rFonts w:ascii="Times New Roman" w:hAnsi="Times New Roman"/>
          <w:sz w:val="24"/>
          <w:szCs w:val="24"/>
        </w:rPr>
        <w:t>jen kyllästämiä. Mikäli hakuvaiheessa ei löydy uutta henkilökohtaista mieltä rakentavia kehity</w:t>
      </w:r>
      <w:r w:rsidR="00D32D23">
        <w:rPr>
          <w:rFonts w:ascii="Times New Roman" w:hAnsi="Times New Roman"/>
          <w:sz w:val="24"/>
          <w:szCs w:val="24"/>
        </w:rPr>
        <w:t>s</w:t>
      </w:r>
      <w:r w:rsidR="00D32D23">
        <w:rPr>
          <w:rFonts w:ascii="Times New Roman" w:hAnsi="Times New Roman"/>
          <w:sz w:val="24"/>
          <w:szCs w:val="24"/>
        </w:rPr>
        <w:t xml:space="preserve">suuntia, on tarvetilaan palaaminen ilmeinen seuraamus. </w:t>
      </w:r>
    </w:p>
    <w:p w:rsidR="00713FA6" w:rsidRDefault="00713FA6" w:rsidP="00713FA6">
      <w:pPr>
        <w:pStyle w:val="Otsikko1"/>
        <w:numPr>
          <w:ilvl w:val="0"/>
          <w:numId w:val="1"/>
        </w:numPr>
      </w:pPr>
      <w:bookmarkStart w:id="26" w:name="_Toc305000264"/>
      <w:r>
        <w:t>Tutkimuksen menetelmävalinnat</w:t>
      </w:r>
      <w:bookmarkEnd w:id="26"/>
    </w:p>
    <w:p w:rsidR="00D32D23" w:rsidRDefault="00D32D23" w:rsidP="00D32D23"/>
    <w:p w:rsidR="00D32D23" w:rsidRDefault="00D32D23" w:rsidP="00D32D23">
      <w:pPr>
        <w:pStyle w:val="Otsikko2"/>
      </w:pPr>
      <w:bookmarkStart w:id="27" w:name="_Toc305000265"/>
      <w:r>
        <w:t>3.1. Tutkimuksen tarkoitus</w:t>
      </w:r>
      <w:bookmarkEnd w:id="27"/>
    </w:p>
    <w:p w:rsidR="00D32D23" w:rsidRPr="00D32D23" w:rsidRDefault="00D32D23" w:rsidP="00D32D23"/>
    <w:p w:rsidR="00D32D23" w:rsidRPr="00373007" w:rsidRDefault="004F066C" w:rsidP="00D32D23">
      <w:pPr>
        <w:spacing w:line="360" w:lineRule="auto"/>
        <w:jc w:val="both"/>
        <w:rPr>
          <w:rFonts w:ascii="Times New Roman" w:hAnsi="Times New Roman"/>
        </w:rPr>
      </w:pPr>
      <w:r>
        <w:rPr>
          <w:rFonts w:ascii="Times New Roman" w:hAnsi="Times New Roman"/>
          <w:sz w:val="24"/>
          <w:szCs w:val="24"/>
        </w:rPr>
        <w:t xml:space="preserve">Tässä tutkimuksen taustateoriana on toiminnan teoria, jota pyrin valottamaan </w:t>
      </w:r>
      <w:r w:rsidR="00D32D23" w:rsidRPr="00373007">
        <w:rPr>
          <w:rFonts w:ascii="Times New Roman" w:hAnsi="Times New Roman"/>
          <w:sz w:val="24"/>
          <w:szCs w:val="24"/>
        </w:rPr>
        <w:t>yksilöllisen</w:t>
      </w:r>
      <w:r>
        <w:rPr>
          <w:rFonts w:ascii="Times New Roman" w:hAnsi="Times New Roman"/>
          <w:sz w:val="24"/>
          <w:szCs w:val="24"/>
        </w:rPr>
        <w:t>, uudist</w:t>
      </w:r>
      <w:r>
        <w:rPr>
          <w:rFonts w:ascii="Times New Roman" w:hAnsi="Times New Roman"/>
          <w:sz w:val="24"/>
          <w:szCs w:val="24"/>
        </w:rPr>
        <w:t>a</w:t>
      </w:r>
      <w:r>
        <w:rPr>
          <w:rFonts w:ascii="Times New Roman" w:hAnsi="Times New Roman"/>
          <w:sz w:val="24"/>
          <w:szCs w:val="24"/>
        </w:rPr>
        <w:t>van</w:t>
      </w:r>
      <w:r w:rsidR="00D32D23" w:rsidRPr="00373007">
        <w:rPr>
          <w:rFonts w:ascii="Times New Roman" w:hAnsi="Times New Roman"/>
          <w:sz w:val="24"/>
          <w:szCs w:val="24"/>
        </w:rPr>
        <w:t xml:space="preserve"> oppimisen teoriana. Aluksi määrittelen muutamia toiminnan teorian keskeisiä käsitteitä, joista toiminnan kohteellisuus ja välittyneisyys, lähikehityksen vyöhyke, ristiriidat, toimintajärjestelmä ja ekspansiivinen oppiminen sekä historiallisuus ovat keskeisimpiä. Niiden välityksellä muodostuu yleiskuva toiminnan teoriasta oppimisteoriana. Tämän jälkeen käsittelen motivaation ja oppimisen yhteyttä toiminnan teorian näkökulmasta. Tässä yhteydessä emootiot ja vastarinnan käsite ja </w:t>
      </w:r>
      <w:proofErr w:type="spellStart"/>
      <w:r w:rsidR="00D32D23" w:rsidRPr="00373007">
        <w:rPr>
          <w:rFonts w:ascii="Times New Roman" w:hAnsi="Times New Roman"/>
          <w:sz w:val="24"/>
          <w:szCs w:val="24"/>
        </w:rPr>
        <w:t>Sann</w:t>
      </w:r>
      <w:r w:rsidR="00D32D23" w:rsidRPr="00373007">
        <w:rPr>
          <w:rFonts w:ascii="Times New Roman" w:hAnsi="Times New Roman"/>
          <w:sz w:val="24"/>
          <w:szCs w:val="24"/>
        </w:rPr>
        <w:t>i</w:t>
      </w:r>
      <w:r w:rsidR="00D32D23" w:rsidRPr="00373007">
        <w:rPr>
          <w:rFonts w:ascii="Times New Roman" w:hAnsi="Times New Roman"/>
          <w:sz w:val="24"/>
          <w:szCs w:val="24"/>
        </w:rPr>
        <w:t>non</w:t>
      </w:r>
      <w:proofErr w:type="spellEnd"/>
      <w:r w:rsidR="00D32D23" w:rsidRPr="00373007">
        <w:rPr>
          <w:rFonts w:ascii="Times New Roman" w:hAnsi="Times New Roman"/>
          <w:sz w:val="24"/>
          <w:szCs w:val="24"/>
        </w:rPr>
        <w:t xml:space="preserve"> kuvaama läpikäymi</w:t>
      </w:r>
      <w:r w:rsidR="00CA02B0">
        <w:rPr>
          <w:rFonts w:ascii="Times New Roman" w:hAnsi="Times New Roman"/>
          <w:sz w:val="24"/>
          <w:szCs w:val="24"/>
        </w:rPr>
        <w:t>sen</w:t>
      </w:r>
      <w:r w:rsidR="00D32D23" w:rsidRPr="00373007">
        <w:rPr>
          <w:rFonts w:ascii="Times New Roman" w:hAnsi="Times New Roman"/>
          <w:sz w:val="24"/>
          <w:szCs w:val="24"/>
        </w:rPr>
        <w:t xml:space="preserve"> prosessi ovat kiinnostavimpia, joskin emootioiden</w:t>
      </w:r>
      <w:r w:rsidR="00D32D23" w:rsidRPr="00373007">
        <w:rPr>
          <w:rFonts w:ascii="Times New Roman" w:hAnsi="Times New Roman"/>
        </w:rPr>
        <w:t xml:space="preserve"> osalta tyydyn hyvin pintapuoliseen käsittelyyn. Kolmantena ja keskeisimpänä teemana on uudistava oppiminen, joka on ”matka tuntemattomaan” – sellaisen oppimista mitä ei vielä ole olemassa. Uu</w:t>
      </w:r>
      <w:r>
        <w:rPr>
          <w:rFonts w:ascii="Times New Roman" w:hAnsi="Times New Roman"/>
        </w:rPr>
        <w:t>distava oppiminen näyttää olevan</w:t>
      </w:r>
      <w:r w:rsidR="00D32D23" w:rsidRPr="00373007">
        <w:rPr>
          <w:rFonts w:ascii="Times New Roman" w:hAnsi="Times New Roman"/>
        </w:rPr>
        <w:t xml:space="preserve"> s</w:t>
      </w:r>
      <w:r w:rsidR="00D32D23" w:rsidRPr="00373007">
        <w:rPr>
          <w:rFonts w:ascii="Times New Roman" w:hAnsi="Times New Roman"/>
        </w:rPr>
        <w:t>a</w:t>
      </w:r>
      <w:r w:rsidR="00D32D23" w:rsidRPr="00373007">
        <w:rPr>
          <w:rFonts w:ascii="Times New Roman" w:hAnsi="Times New Roman"/>
        </w:rPr>
        <w:t xml:space="preserve">mankaltainen avoimen, uutta luovan oppimisen kehä kuin ekspansiivisen oppimisen sykli, mutta se tapahtuu yksilötasolla. </w:t>
      </w:r>
    </w:p>
    <w:p w:rsidR="00D32D23" w:rsidRPr="00315F23" w:rsidRDefault="00315F23" w:rsidP="00D32D23">
      <w:pPr>
        <w:spacing w:line="360" w:lineRule="auto"/>
        <w:jc w:val="both"/>
        <w:rPr>
          <w:rFonts w:ascii="Times New Roman" w:hAnsi="Times New Roman"/>
          <w:sz w:val="24"/>
          <w:szCs w:val="24"/>
        </w:rPr>
      </w:pPr>
      <w:r w:rsidRPr="00315F23">
        <w:rPr>
          <w:rFonts w:ascii="Times New Roman" w:hAnsi="Times New Roman"/>
          <w:sz w:val="24"/>
          <w:szCs w:val="24"/>
        </w:rPr>
        <w:lastRenderedPageBreak/>
        <w:t>Keskeinen tavoitteeni</w:t>
      </w:r>
      <w:r w:rsidR="00D32D23" w:rsidRPr="00315F23">
        <w:rPr>
          <w:rFonts w:ascii="Times New Roman" w:hAnsi="Times New Roman"/>
          <w:sz w:val="24"/>
          <w:szCs w:val="24"/>
        </w:rPr>
        <w:t xml:space="preserve"> on täydentää teoriaperustaa yksilölliselle ammatilliselle ohjaukselle. Tutk</w:t>
      </w:r>
      <w:r w:rsidR="00D32D23" w:rsidRPr="00315F23">
        <w:rPr>
          <w:rFonts w:ascii="Times New Roman" w:hAnsi="Times New Roman"/>
          <w:sz w:val="24"/>
          <w:szCs w:val="24"/>
        </w:rPr>
        <w:t>i</w:t>
      </w:r>
      <w:r w:rsidR="00D32D23" w:rsidRPr="00315F23">
        <w:rPr>
          <w:rFonts w:ascii="Times New Roman" w:hAnsi="Times New Roman"/>
          <w:sz w:val="24"/>
          <w:szCs w:val="24"/>
        </w:rPr>
        <w:t>muksella on siten käytännöllinen merkitys omalle työlleni ja kehittyvälle yksilölliselle ammatillise</w:t>
      </w:r>
      <w:r w:rsidR="00D32D23" w:rsidRPr="00315F23">
        <w:rPr>
          <w:rFonts w:ascii="Times New Roman" w:hAnsi="Times New Roman"/>
          <w:sz w:val="24"/>
          <w:szCs w:val="24"/>
        </w:rPr>
        <w:t>l</w:t>
      </w:r>
      <w:r w:rsidR="00D32D23" w:rsidRPr="00315F23">
        <w:rPr>
          <w:rFonts w:ascii="Times New Roman" w:hAnsi="Times New Roman"/>
          <w:sz w:val="24"/>
          <w:szCs w:val="24"/>
        </w:rPr>
        <w:t xml:space="preserve">le ohjaukselle. </w:t>
      </w:r>
    </w:p>
    <w:p w:rsidR="00D32D23" w:rsidRPr="00315F23" w:rsidRDefault="00D32D23" w:rsidP="00D32D23">
      <w:pPr>
        <w:spacing w:line="360" w:lineRule="auto"/>
        <w:jc w:val="both"/>
        <w:rPr>
          <w:rFonts w:ascii="Times New Roman" w:hAnsi="Times New Roman"/>
          <w:sz w:val="24"/>
          <w:szCs w:val="24"/>
        </w:rPr>
      </w:pPr>
      <w:r w:rsidRPr="00315F23">
        <w:rPr>
          <w:rFonts w:ascii="Times New Roman" w:hAnsi="Times New Roman"/>
          <w:sz w:val="24"/>
          <w:szCs w:val="24"/>
        </w:rPr>
        <w:t>Ounastelen myös, että tutkittavalla ilmiöllä on merkitystä oppimisen kehyksenä muutenkin kuin aikuisten yksilöllisessä ammatillisessa ohjauksessa. Syrjäytymisvaarassa olevien tai jo syrjäytyne</w:t>
      </w:r>
      <w:r w:rsidRPr="00315F23">
        <w:rPr>
          <w:rFonts w:ascii="Times New Roman" w:hAnsi="Times New Roman"/>
          <w:sz w:val="24"/>
          <w:szCs w:val="24"/>
        </w:rPr>
        <w:t>i</w:t>
      </w:r>
      <w:r w:rsidRPr="00315F23">
        <w:rPr>
          <w:rFonts w:ascii="Times New Roman" w:hAnsi="Times New Roman"/>
          <w:sz w:val="24"/>
          <w:szCs w:val="24"/>
        </w:rPr>
        <w:t>den nuorten saattaminen työelämään on vähintään yhtä tärkeää kuin jo työelämässä olevien pitäm</w:t>
      </w:r>
      <w:r w:rsidRPr="00315F23">
        <w:rPr>
          <w:rFonts w:ascii="Times New Roman" w:hAnsi="Times New Roman"/>
          <w:sz w:val="24"/>
          <w:szCs w:val="24"/>
        </w:rPr>
        <w:t>i</w:t>
      </w:r>
      <w:r w:rsidRPr="00315F23">
        <w:rPr>
          <w:rFonts w:ascii="Times New Roman" w:hAnsi="Times New Roman"/>
          <w:sz w:val="24"/>
          <w:szCs w:val="24"/>
        </w:rPr>
        <w:t>nen työssä mahdollisimman pitkään hyvinvoivina. Toiminnanteoreettinen avoimen oppimisen ta</w:t>
      </w:r>
      <w:r w:rsidRPr="00315F23">
        <w:rPr>
          <w:rFonts w:ascii="Times New Roman" w:hAnsi="Times New Roman"/>
          <w:sz w:val="24"/>
          <w:szCs w:val="24"/>
        </w:rPr>
        <w:t>r</w:t>
      </w:r>
      <w:r w:rsidRPr="00315F23">
        <w:rPr>
          <w:rFonts w:ascii="Times New Roman" w:hAnsi="Times New Roman"/>
          <w:sz w:val="24"/>
          <w:szCs w:val="24"/>
        </w:rPr>
        <w:t>kastelu perusasteen opetuksessa ja toisen asteen koulutuksessa on tässä yhteydessä vähintään po</w:t>
      </w:r>
      <w:r w:rsidRPr="00315F23">
        <w:rPr>
          <w:rFonts w:ascii="Times New Roman" w:hAnsi="Times New Roman"/>
          <w:sz w:val="24"/>
          <w:szCs w:val="24"/>
        </w:rPr>
        <w:t>h</w:t>
      </w:r>
      <w:r w:rsidRPr="00315F23">
        <w:rPr>
          <w:rFonts w:ascii="Times New Roman" w:hAnsi="Times New Roman"/>
          <w:sz w:val="24"/>
          <w:szCs w:val="24"/>
        </w:rPr>
        <w:t>dinnan ja mahdollisesti jatkotutkimuksen arvoinen kysymys.</w:t>
      </w:r>
    </w:p>
    <w:p w:rsidR="00D32D23" w:rsidRPr="00D32D23" w:rsidRDefault="00D32D23" w:rsidP="00D32D23"/>
    <w:p w:rsidR="00713FA6" w:rsidRPr="007A3781" w:rsidRDefault="00D32D23" w:rsidP="006067B2">
      <w:pPr>
        <w:pStyle w:val="Otsikko2"/>
      </w:pPr>
      <w:bookmarkStart w:id="28" w:name="_Toc305000266"/>
      <w:r w:rsidRPr="007A3781">
        <w:t>3.2</w:t>
      </w:r>
      <w:r w:rsidR="006067B2" w:rsidRPr="007A3781">
        <w:t>. Aineisto</w:t>
      </w:r>
      <w:bookmarkEnd w:id="28"/>
    </w:p>
    <w:p w:rsidR="006067B2" w:rsidRPr="007A3781" w:rsidRDefault="006067B2" w:rsidP="006067B2"/>
    <w:p w:rsidR="00315F23" w:rsidRPr="0076501C" w:rsidRDefault="006067B2" w:rsidP="006D52B9">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 xml:space="preserve">Käytän aineistona Kansaneläkelaitoksen työhön kuntoutuksen hankkeen yhteydessä vuonna 2009 </w:t>
      </w:r>
      <w:proofErr w:type="spellStart"/>
      <w:r w:rsidRPr="0076501C">
        <w:rPr>
          <w:rFonts w:ascii="Times New Roman" w:hAnsi="Times New Roman" w:cs="Times New Roman"/>
          <w:sz w:val="24"/>
          <w:szCs w:val="24"/>
        </w:rPr>
        <w:t>ll</w:t>
      </w:r>
      <w:proofErr w:type="spellEnd"/>
      <w:r w:rsidRPr="0076501C">
        <w:rPr>
          <w:rFonts w:ascii="Times New Roman" w:hAnsi="Times New Roman" w:cs="Times New Roman"/>
          <w:sz w:val="24"/>
          <w:szCs w:val="24"/>
        </w:rPr>
        <w:t>. Jari Turusen väitöskirjatutkimusta varte</w:t>
      </w:r>
      <w:r w:rsidR="00315F23" w:rsidRPr="0076501C">
        <w:rPr>
          <w:rFonts w:ascii="Times New Roman" w:hAnsi="Times New Roman" w:cs="Times New Roman"/>
          <w:sz w:val="24"/>
          <w:szCs w:val="24"/>
        </w:rPr>
        <w:t>n kerättyä haastatteluaineistoa, joka on nauhoitettu ja vid</w:t>
      </w:r>
      <w:r w:rsidR="00315F23" w:rsidRPr="0076501C">
        <w:rPr>
          <w:rFonts w:ascii="Times New Roman" w:hAnsi="Times New Roman" w:cs="Times New Roman"/>
          <w:sz w:val="24"/>
          <w:szCs w:val="24"/>
        </w:rPr>
        <w:t>e</w:t>
      </w:r>
      <w:r w:rsidR="00315F23" w:rsidRPr="0076501C">
        <w:rPr>
          <w:rFonts w:ascii="Times New Roman" w:hAnsi="Times New Roman" w:cs="Times New Roman"/>
          <w:sz w:val="24"/>
          <w:szCs w:val="24"/>
        </w:rPr>
        <w:t>oitu.</w:t>
      </w:r>
      <w:r w:rsidRPr="0076501C">
        <w:rPr>
          <w:rFonts w:ascii="Times New Roman" w:hAnsi="Times New Roman" w:cs="Times New Roman"/>
          <w:sz w:val="24"/>
          <w:szCs w:val="24"/>
        </w:rPr>
        <w:t xml:space="preserve"> Työhön</w:t>
      </w:r>
      <w:r w:rsidR="00CA0A87" w:rsidRPr="0076501C">
        <w:rPr>
          <w:rFonts w:ascii="Times New Roman" w:hAnsi="Times New Roman" w:cs="Times New Roman"/>
          <w:sz w:val="24"/>
          <w:szCs w:val="24"/>
        </w:rPr>
        <w:t xml:space="preserve"> </w:t>
      </w:r>
      <w:r w:rsidRPr="0076501C">
        <w:rPr>
          <w:rFonts w:ascii="Times New Roman" w:hAnsi="Times New Roman" w:cs="Times New Roman"/>
          <w:sz w:val="24"/>
          <w:szCs w:val="24"/>
        </w:rPr>
        <w:t>kuntoutuksen hankkeessa on ollut useita osahankkeita, joista yhdessä olen ollut muk</w:t>
      </w:r>
      <w:r w:rsidRPr="0076501C">
        <w:rPr>
          <w:rFonts w:ascii="Times New Roman" w:hAnsi="Times New Roman" w:cs="Times New Roman"/>
          <w:sz w:val="24"/>
          <w:szCs w:val="24"/>
        </w:rPr>
        <w:t>a</w:t>
      </w:r>
      <w:r w:rsidRPr="0076501C">
        <w:rPr>
          <w:rFonts w:ascii="Times New Roman" w:hAnsi="Times New Roman" w:cs="Times New Roman"/>
          <w:sz w:val="24"/>
          <w:szCs w:val="24"/>
        </w:rPr>
        <w:t>na</w:t>
      </w:r>
      <w:r w:rsidR="00315F23" w:rsidRPr="0076501C">
        <w:rPr>
          <w:rFonts w:ascii="Times New Roman" w:hAnsi="Times New Roman" w:cs="Times New Roman"/>
          <w:sz w:val="24"/>
          <w:szCs w:val="24"/>
        </w:rPr>
        <w:t xml:space="preserve"> kuntoutustyöntekijän roolissa. Ammatillisen tilanteen kartoituksen </w:t>
      </w:r>
      <w:r w:rsidR="00FE14A5" w:rsidRPr="0076501C">
        <w:rPr>
          <w:rFonts w:ascii="Times New Roman" w:hAnsi="Times New Roman" w:cs="Times New Roman"/>
          <w:sz w:val="24"/>
          <w:szCs w:val="24"/>
        </w:rPr>
        <w:t xml:space="preserve">runkona </w:t>
      </w:r>
      <w:r w:rsidR="006D52B9" w:rsidRPr="0076501C">
        <w:rPr>
          <w:rFonts w:ascii="Times New Roman" w:hAnsi="Times New Roman" w:cs="Times New Roman"/>
          <w:sz w:val="24"/>
          <w:szCs w:val="24"/>
        </w:rPr>
        <w:t xml:space="preserve">on tämän </w:t>
      </w:r>
      <w:r w:rsidR="00FE14A5" w:rsidRPr="0076501C">
        <w:rPr>
          <w:rFonts w:ascii="Times New Roman" w:hAnsi="Times New Roman" w:cs="Times New Roman"/>
          <w:sz w:val="24"/>
          <w:szCs w:val="24"/>
        </w:rPr>
        <w:t>osahan</w:t>
      </w:r>
      <w:r w:rsidR="00FE14A5" w:rsidRPr="0076501C">
        <w:rPr>
          <w:rFonts w:ascii="Times New Roman" w:hAnsi="Times New Roman" w:cs="Times New Roman"/>
          <w:sz w:val="24"/>
          <w:szCs w:val="24"/>
        </w:rPr>
        <w:t>k</w:t>
      </w:r>
      <w:r w:rsidR="00FE14A5" w:rsidRPr="0076501C">
        <w:rPr>
          <w:rFonts w:ascii="Times New Roman" w:hAnsi="Times New Roman" w:cs="Times New Roman"/>
          <w:sz w:val="24"/>
          <w:szCs w:val="24"/>
        </w:rPr>
        <w:t xml:space="preserve">keen </w:t>
      </w:r>
      <w:r w:rsidR="006D52B9" w:rsidRPr="0076501C">
        <w:rPr>
          <w:rFonts w:ascii="Times New Roman" w:hAnsi="Times New Roman" w:cs="Times New Roman"/>
          <w:sz w:val="24"/>
          <w:szCs w:val="24"/>
        </w:rPr>
        <w:t xml:space="preserve">yhteydessä käytetty ammatillisen kehityksen sykliä, jossa </w:t>
      </w:r>
      <w:proofErr w:type="spellStart"/>
      <w:r w:rsidR="006D52B9" w:rsidRPr="0076501C">
        <w:rPr>
          <w:rFonts w:ascii="Times New Roman" w:hAnsi="Times New Roman" w:cs="Times New Roman"/>
          <w:sz w:val="24"/>
          <w:szCs w:val="24"/>
        </w:rPr>
        <w:t>työhyvinvoinnin</w:t>
      </w:r>
      <w:proofErr w:type="spellEnd"/>
      <w:r w:rsidR="006D52B9" w:rsidRPr="0076501C">
        <w:rPr>
          <w:rFonts w:ascii="Times New Roman" w:hAnsi="Times New Roman" w:cs="Times New Roman"/>
          <w:sz w:val="24"/>
          <w:szCs w:val="24"/>
        </w:rPr>
        <w:t xml:space="preserve"> kannalta merkitt</w:t>
      </w:r>
      <w:r w:rsidR="006D52B9" w:rsidRPr="0076501C">
        <w:rPr>
          <w:rFonts w:ascii="Times New Roman" w:hAnsi="Times New Roman" w:cs="Times New Roman"/>
          <w:sz w:val="24"/>
          <w:szCs w:val="24"/>
        </w:rPr>
        <w:t>ä</w:t>
      </w:r>
      <w:r w:rsidR="006D52B9" w:rsidRPr="0076501C">
        <w:rPr>
          <w:rFonts w:ascii="Times New Roman" w:hAnsi="Times New Roman" w:cs="Times New Roman"/>
          <w:sz w:val="24"/>
          <w:szCs w:val="24"/>
        </w:rPr>
        <w:t>vänä pidetty työhön liittyvän motiivin kehittymisen vaihe on paikallistettu monivaiheisen, strukt</w:t>
      </w:r>
      <w:r w:rsidR="006D52B9" w:rsidRPr="0076501C">
        <w:rPr>
          <w:rFonts w:ascii="Times New Roman" w:hAnsi="Times New Roman" w:cs="Times New Roman"/>
          <w:sz w:val="24"/>
          <w:szCs w:val="24"/>
        </w:rPr>
        <w:t>u</w:t>
      </w:r>
      <w:r w:rsidR="006D52B9" w:rsidRPr="0076501C">
        <w:rPr>
          <w:rFonts w:ascii="Times New Roman" w:hAnsi="Times New Roman" w:cs="Times New Roman"/>
          <w:sz w:val="24"/>
          <w:szCs w:val="24"/>
        </w:rPr>
        <w:t>roidun teemahaastattelun perusteella.</w:t>
      </w:r>
      <w:r w:rsidR="00315F23" w:rsidRPr="0076501C">
        <w:rPr>
          <w:rFonts w:ascii="Times New Roman" w:hAnsi="Times New Roman" w:cs="Times New Roman"/>
          <w:sz w:val="24"/>
          <w:szCs w:val="24"/>
        </w:rPr>
        <w:t xml:space="preserve"> A</w:t>
      </w:r>
      <w:r w:rsidR="00FE14A5" w:rsidRPr="0076501C">
        <w:rPr>
          <w:rFonts w:ascii="Times New Roman" w:hAnsi="Times New Roman" w:cs="Times New Roman"/>
          <w:sz w:val="24"/>
          <w:szCs w:val="24"/>
        </w:rPr>
        <w:t xml:space="preserve">ineisto soveltuu hyvin käytettäväksi </w:t>
      </w:r>
      <w:r w:rsidR="00D912A4" w:rsidRPr="0076501C">
        <w:rPr>
          <w:rFonts w:ascii="Times New Roman" w:hAnsi="Times New Roman" w:cs="Times New Roman"/>
          <w:sz w:val="24"/>
          <w:szCs w:val="24"/>
        </w:rPr>
        <w:t xml:space="preserve">tässä </w:t>
      </w:r>
      <w:r w:rsidR="00FE14A5" w:rsidRPr="0076501C">
        <w:rPr>
          <w:rFonts w:ascii="Times New Roman" w:hAnsi="Times New Roman" w:cs="Times New Roman"/>
          <w:sz w:val="24"/>
          <w:szCs w:val="24"/>
        </w:rPr>
        <w:t>tutkimuksessa</w:t>
      </w:r>
      <w:r w:rsidR="00315F23" w:rsidRPr="0076501C">
        <w:rPr>
          <w:rFonts w:ascii="Times New Roman" w:hAnsi="Times New Roman" w:cs="Times New Roman"/>
          <w:sz w:val="24"/>
          <w:szCs w:val="24"/>
        </w:rPr>
        <w:t>, koska se perustuu toiminnanteoreettiseen käsitykseen ammatillisesta kehityksestä ja oppimisesta</w:t>
      </w:r>
      <w:r w:rsidR="00FE14A5" w:rsidRPr="0076501C">
        <w:rPr>
          <w:rFonts w:ascii="Times New Roman" w:hAnsi="Times New Roman" w:cs="Times New Roman"/>
          <w:sz w:val="24"/>
          <w:szCs w:val="24"/>
        </w:rPr>
        <w:t xml:space="preserve">. </w:t>
      </w:r>
      <w:r w:rsidR="006D52B9" w:rsidRPr="0076501C">
        <w:rPr>
          <w:rFonts w:ascii="Times New Roman" w:hAnsi="Times New Roman" w:cs="Times New Roman"/>
          <w:sz w:val="24"/>
          <w:szCs w:val="24"/>
        </w:rPr>
        <w:t xml:space="preserve"> </w:t>
      </w:r>
    </w:p>
    <w:p w:rsidR="00402C2D" w:rsidRPr="0076501C" w:rsidRDefault="006D52B9" w:rsidP="006D52B9">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Ammatillisen kehityksen sykli on teoreettises</w:t>
      </w:r>
      <w:r w:rsidR="00315F23" w:rsidRPr="0076501C">
        <w:rPr>
          <w:rFonts w:ascii="Times New Roman" w:hAnsi="Times New Roman" w:cs="Times New Roman"/>
          <w:sz w:val="24"/>
          <w:szCs w:val="24"/>
        </w:rPr>
        <w:t>ti jo entuudestaan tyydyttävästi</w:t>
      </w:r>
      <w:r w:rsidRPr="0076501C">
        <w:rPr>
          <w:rFonts w:ascii="Times New Roman" w:hAnsi="Times New Roman" w:cs="Times New Roman"/>
          <w:sz w:val="24"/>
          <w:szCs w:val="24"/>
        </w:rPr>
        <w:t xml:space="preserve"> perusteltu, ja sitä on omassa työyksikössäni käytetty </w:t>
      </w:r>
      <w:proofErr w:type="spellStart"/>
      <w:r w:rsidRPr="0076501C">
        <w:rPr>
          <w:rFonts w:ascii="Times New Roman" w:hAnsi="Times New Roman" w:cs="Times New Roman"/>
          <w:sz w:val="24"/>
          <w:szCs w:val="24"/>
        </w:rPr>
        <w:t>työh</w:t>
      </w:r>
      <w:r w:rsidR="00CA0A87" w:rsidRPr="0076501C">
        <w:rPr>
          <w:rFonts w:ascii="Times New Roman" w:hAnsi="Times New Roman" w:cs="Times New Roman"/>
          <w:sz w:val="24"/>
          <w:szCs w:val="24"/>
        </w:rPr>
        <w:t>y</w:t>
      </w:r>
      <w:r w:rsidRPr="0076501C">
        <w:rPr>
          <w:rFonts w:ascii="Times New Roman" w:hAnsi="Times New Roman" w:cs="Times New Roman"/>
          <w:sz w:val="24"/>
          <w:szCs w:val="24"/>
        </w:rPr>
        <w:t>vinvoinnin</w:t>
      </w:r>
      <w:proofErr w:type="spellEnd"/>
      <w:r w:rsidRPr="0076501C">
        <w:rPr>
          <w:rFonts w:ascii="Times New Roman" w:hAnsi="Times New Roman" w:cs="Times New Roman"/>
          <w:sz w:val="24"/>
          <w:szCs w:val="24"/>
        </w:rPr>
        <w:t xml:space="preserve"> </w:t>
      </w:r>
      <w:r w:rsidR="00315F23" w:rsidRPr="0076501C">
        <w:rPr>
          <w:rFonts w:ascii="Times New Roman" w:hAnsi="Times New Roman" w:cs="Times New Roman"/>
          <w:sz w:val="24"/>
          <w:szCs w:val="24"/>
        </w:rPr>
        <w:t xml:space="preserve">kehittymisen </w:t>
      </w:r>
      <w:r w:rsidRPr="0076501C">
        <w:rPr>
          <w:rFonts w:ascii="Times New Roman" w:hAnsi="Times New Roman" w:cs="Times New Roman"/>
          <w:sz w:val="24"/>
          <w:szCs w:val="24"/>
        </w:rPr>
        <w:t>mittarina yli kymmenen vuotta. Sy</w:t>
      </w:r>
      <w:r w:rsidRPr="0076501C">
        <w:rPr>
          <w:rFonts w:ascii="Times New Roman" w:hAnsi="Times New Roman" w:cs="Times New Roman"/>
          <w:sz w:val="24"/>
          <w:szCs w:val="24"/>
        </w:rPr>
        <w:t>k</w:t>
      </w:r>
      <w:r w:rsidRPr="0076501C">
        <w:rPr>
          <w:rFonts w:ascii="Times New Roman" w:hAnsi="Times New Roman" w:cs="Times New Roman"/>
          <w:sz w:val="24"/>
          <w:szCs w:val="24"/>
        </w:rPr>
        <w:t xml:space="preserve">lin vaiheet on </w:t>
      </w:r>
      <w:proofErr w:type="gramStart"/>
      <w:r w:rsidRPr="0076501C">
        <w:rPr>
          <w:rFonts w:ascii="Times New Roman" w:hAnsi="Times New Roman" w:cs="Times New Roman"/>
          <w:sz w:val="24"/>
          <w:szCs w:val="24"/>
        </w:rPr>
        <w:t>operationalisoitu</w:t>
      </w:r>
      <w:proofErr w:type="gramEnd"/>
      <w:r w:rsidRPr="0076501C">
        <w:rPr>
          <w:rFonts w:ascii="Times New Roman" w:hAnsi="Times New Roman" w:cs="Times New Roman"/>
          <w:sz w:val="24"/>
          <w:szCs w:val="24"/>
        </w:rPr>
        <w:t xml:space="preserve"> helppokäyttöiseen muotoon ja teemahaastatteluin tai ryhmissä te</w:t>
      </w:r>
      <w:r w:rsidRPr="0076501C">
        <w:rPr>
          <w:rFonts w:ascii="Times New Roman" w:hAnsi="Times New Roman" w:cs="Times New Roman"/>
          <w:sz w:val="24"/>
          <w:szCs w:val="24"/>
        </w:rPr>
        <w:t>h</w:t>
      </w:r>
      <w:r w:rsidRPr="0076501C">
        <w:rPr>
          <w:rFonts w:ascii="Times New Roman" w:hAnsi="Times New Roman" w:cs="Times New Roman"/>
          <w:sz w:val="24"/>
          <w:szCs w:val="24"/>
        </w:rPr>
        <w:t>dyin analyysein syklin vaiheiden paikallistaminen on vakiintunutta toimintaa. Eri vaiheiden paika</w:t>
      </w:r>
      <w:r w:rsidRPr="0076501C">
        <w:rPr>
          <w:rFonts w:ascii="Times New Roman" w:hAnsi="Times New Roman" w:cs="Times New Roman"/>
          <w:sz w:val="24"/>
          <w:szCs w:val="24"/>
        </w:rPr>
        <w:t>l</w:t>
      </w:r>
      <w:r w:rsidRPr="0076501C">
        <w:rPr>
          <w:rFonts w:ascii="Times New Roman" w:hAnsi="Times New Roman" w:cs="Times New Roman"/>
          <w:sz w:val="24"/>
          <w:szCs w:val="24"/>
        </w:rPr>
        <w:t>listaminen edellyttää kuitenkin toiminnan teorian ja kehittävän työntutkimuksen tun</w:t>
      </w:r>
      <w:r w:rsidR="00315F23" w:rsidRPr="0076501C">
        <w:rPr>
          <w:rFonts w:ascii="Times New Roman" w:hAnsi="Times New Roman" w:cs="Times New Roman"/>
          <w:sz w:val="24"/>
          <w:szCs w:val="24"/>
        </w:rPr>
        <w:t>temusta, joten sen käytön omaksuminen ei ole aivan yksinkertaista.</w:t>
      </w:r>
    </w:p>
    <w:p w:rsidR="006D52B9" w:rsidRDefault="00402C2D" w:rsidP="006D52B9">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Riittävän k</w:t>
      </w:r>
      <w:r w:rsidR="006D52B9" w:rsidRPr="0076501C">
        <w:rPr>
          <w:rFonts w:ascii="Times New Roman" w:hAnsi="Times New Roman" w:cs="Times New Roman"/>
          <w:sz w:val="24"/>
          <w:szCs w:val="24"/>
        </w:rPr>
        <w:t xml:space="preserve">attavaa teoreettista katsausta ammatillisen kehityksen syklistä ei ole vielä tehty, mikä näkyy niin, että ko. syklistä on käytössä eri versioita, joissa vaiheita on yhdistelty tai </w:t>
      </w:r>
      <w:r w:rsidRPr="0076501C">
        <w:rPr>
          <w:rFonts w:ascii="Times New Roman" w:hAnsi="Times New Roman" w:cs="Times New Roman"/>
          <w:sz w:val="24"/>
          <w:szCs w:val="24"/>
        </w:rPr>
        <w:t xml:space="preserve">niitä on </w:t>
      </w:r>
      <w:r w:rsidR="006D52B9" w:rsidRPr="0076501C">
        <w:rPr>
          <w:rFonts w:ascii="Times New Roman" w:hAnsi="Times New Roman" w:cs="Times New Roman"/>
          <w:sz w:val="24"/>
          <w:szCs w:val="24"/>
        </w:rPr>
        <w:t>nime</w:t>
      </w:r>
      <w:r w:rsidR="006D52B9" w:rsidRPr="0076501C">
        <w:rPr>
          <w:rFonts w:ascii="Times New Roman" w:hAnsi="Times New Roman" w:cs="Times New Roman"/>
          <w:sz w:val="24"/>
          <w:szCs w:val="24"/>
        </w:rPr>
        <w:t>t</w:t>
      </w:r>
      <w:r w:rsidR="006D52B9" w:rsidRPr="0076501C">
        <w:rPr>
          <w:rFonts w:ascii="Times New Roman" w:hAnsi="Times New Roman" w:cs="Times New Roman"/>
          <w:sz w:val="24"/>
          <w:szCs w:val="24"/>
        </w:rPr>
        <w:t>ty tois</w:t>
      </w:r>
      <w:r w:rsidR="00D912A4" w:rsidRPr="0076501C">
        <w:rPr>
          <w:rFonts w:ascii="Times New Roman" w:hAnsi="Times New Roman" w:cs="Times New Roman"/>
          <w:sz w:val="24"/>
          <w:szCs w:val="24"/>
        </w:rPr>
        <w:t>taan poikkeavasti. Yksilöllisen ammatillisen ohjauksen yhdenmukaisen etenemisen varmi</w:t>
      </w:r>
      <w:r w:rsidR="00D912A4" w:rsidRPr="0076501C">
        <w:rPr>
          <w:rFonts w:ascii="Times New Roman" w:hAnsi="Times New Roman" w:cs="Times New Roman"/>
          <w:sz w:val="24"/>
          <w:szCs w:val="24"/>
        </w:rPr>
        <w:t>s</w:t>
      </w:r>
      <w:r w:rsidR="00D912A4" w:rsidRPr="0076501C">
        <w:rPr>
          <w:rFonts w:ascii="Times New Roman" w:hAnsi="Times New Roman" w:cs="Times New Roman"/>
          <w:sz w:val="24"/>
          <w:szCs w:val="24"/>
        </w:rPr>
        <w:t>tamiseksi yhtenäisen avoimen oppimisen prosessin vai</w:t>
      </w:r>
      <w:r w:rsidRPr="0076501C">
        <w:rPr>
          <w:rFonts w:ascii="Times New Roman" w:hAnsi="Times New Roman" w:cs="Times New Roman"/>
          <w:sz w:val="24"/>
          <w:szCs w:val="24"/>
        </w:rPr>
        <w:t>heiden selvittäminen on siis työmenetelmien yhdenmukaisuuden kannalta merkittävä asia.</w:t>
      </w:r>
    </w:p>
    <w:p w:rsidR="000627ED" w:rsidRPr="0076501C" w:rsidRDefault="000627ED" w:rsidP="006D52B9">
      <w:pPr>
        <w:spacing w:line="360" w:lineRule="auto"/>
        <w:jc w:val="both"/>
        <w:rPr>
          <w:rFonts w:ascii="Times New Roman" w:hAnsi="Times New Roman" w:cs="Times New Roman"/>
          <w:sz w:val="24"/>
          <w:szCs w:val="24"/>
        </w:rPr>
      </w:pPr>
    </w:p>
    <w:p w:rsidR="00D912A4" w:rsidRDefault="00D912A4" w:rsidP="006D52B9">
      <w:pPr>
        <w:spacing w:line="360" w:lineRule="auto"/>
        <w:jc w:val="both"/>
        <w:rPr>
          <w:sz w:val="24"/>
          <w:szCs w:val="24"/>
        </w:rPr>
      </w:pPr>
    </w:p>
    <w:p w:rsidR="006D52B9" w:rsidRDefault="00E92CFD" w:rsidP="00D32D23">
      <w:pPr>
        <w:pStyle w:val="Otsikko2"/>
        <w:numPr>
          <w:ilvl w:val="1"/>
          <w:numId w:val="3"/>
        </w:numPr>
      </w:pPr>
      <w:bookmarkStart w:id="29" w:name="_Toc305000267"/>
      <w:r>
        <w:t>Tutkimushypoteesi ja t</w:t>
      </w:r>
      <w:r w:rsidR="007F26FA">
        <w:t>utkimuskysymykset</w:t>
      </w:r>
      <w:bookmarkEnd w:id="29"/>
    </w:p>
    <w:p w:rsidR="007F26FA" w:rsidRPr="000168FD" w:rsidRDefault="007F26FA" w:rsidP="007F26FA">
      <w:pPr>
        <w:rPr>
          <w:sz w:val="24"/>
          <w:szCs w:val="24"/>
        </w:rPr>
      </w:pPr>
    </w:p>
    <w:p w:rsidR="00CA6287" w:rsidRPr="0076501C" w:rsidRDefault="000168FD" w:rsidP="00CA0A87">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Toiminnanteoreettisesti tulkitun uudistavan oppimisen kehän eteneminen tarvetilan jälkeen näyttä</w:t>
      </w:r>
      <w:r w:rsidR="00E92CFD" w:rsidRPr="0076501C">
        <w:rPr>
          <w:rFonts w:ascii="Times New Roman" w:hAnsi="Times New Roman" w:cs="Times New Roman"/>
          <w:sz w:val="24"/>
          <w:szCs w:val="24"/>
        </w:rPr>
        <w:t xml:space="preserve">ä etenevän </w:t>
      </w:r>
      <w:r w:rsidR="00CA6287" w:rsidRPr="0076501C">
        <w:rPr>
          <w:rFonts w:ascii="Times New Roman" w:hAnsi="Times New Roman" w:cs="Times New Roman"/>
          <w:sz w:val="24"/>
          <w:szCs w:val="24"/>
        </w:rPr>
        <w:t xml:space="preserve">joko toisiaan määrätyssä järjestyksessä seuraavissa tai päällekkäisissä </w:t>
      </w:r>
      <w:r w:rsidR="00E92CFD" w:rsidRPr="0076501C">
        <w:rPr>
          <w:rFonts w:ascii="Times New Roman" w:hAnsi="Times New Roman" w:cs="Times New Roman"/>
          <w:sz w:val="24"/>
          <w:szCs w:val="24"/>
        </w:rPr>
        <w:t>vaiheissa. Näiden vaiheiden järjestyksestä</w:t>
      </w:r>
      <w:r w:rsidR="00CA6287" w:rsidRPr="0076501C">
        <w:rPr>
          <w:rFonts w:ascii="Times New Roman" w:hAnsi="Times New Roman" w:cs="Times New Roman"/>
          <w:sz w:val="24"/>
          <w:szCs w:val="24"/>
        </w:rPr>
        <w:t xml:space="preserve"> ja sisällöstä</w:t>
      </w:r>
      <w:r w:rsidR="00E92CFD" w:rsidRPr="0076501C">
        <w:rPr>
          <w:rFonts w:ascii="Times New Roman" w:hAnsi="Times New Roman" w:cs="Times New Roman"/>
          <w:sz w:val="24"/>
          <w:szCs w:val="24"/>
        </w:rPr>
        <w:t xml:space="preserve"> esiintyy aiemmassa tutkimuksessa ristiriitaisia käsityksiä. </w:t>
      </w:r>
      <w:r w:rsidR="00CA6287" w:rsidRPr="0076501C">
        <w:rPr>
          <w:rFonts w:ascii="Times New Roman" w:hAnsi="Times New Roman" w:cs="Times New Roman"/>
          <w:sz w:val="24"/>
          <w:szCs w:val="24"/>
        </w:rPr>
        <w:t>A</w:t>
      </w:r>
      <w:r w:rsidR="00CA6287" w:rsidRPr="0076501C">
        <w:rPr>
          <w:rFonts w:ascii="Times New Roman" w:hAnsi="Times New Roman" w:cs="Times New Roman"/>
          <w:sz w:val="24"/>
          <w:szCs w:val="24"/>
        </w:rPr>
        <w:t>i</w:t>
      </w:r>
      <w:r w:rsidR="00CA6287" w:rsidRPr="0076501C">
        <w:rPr>
          <w:rFonts w:ascii="Times New Roman" w:hAnsi="Times New Roman" w:cs="Times New Roman"/>
          <w:sz w:val="24"/>
          <w:szCs w:val="24"/>
        </w:rPr>
        <w:t>emman tutkimustiedon valossa n</w:t>
      </w:r>
      <w:r w:rsidR="00E92CFD" w:rsidRPr="0076501C">
        <w:rPr>
          <w:rFonts w:ascii="Times New Roman" w:hAnsi="Times New Roman" w:cs="Times New Roman"/>
          <w:sz w:val="24"/>
          <w:szCs w:val="24"/>
        </w:rPr>
        <w:t>äyttää</w:t>
      </w:r>
      <w:r w:rsidR="00CA6287" w:rsidRPr="0076501C">
        <w:rPr>
          <w:rFonts w:ascii="Times New Roman" w:hAnsi="Times New Roman" w:cs="Times New Roman"/>
          <w:sz w:val="24"/>
          <w:szCs w:val="24"/>
        </w:rPr>
        <w:t xml:space="preserve"> </w:t>
      </w:r>
      <w:proofErr w:type="spellStart"/>
      <w:r w:rsidR="00CA6287" w:rsidRPr="0076501C">
        <w:rPr>
          <w:rFonts w:ascii="Times New Roman" w:hAnsi="Times New Roman" w:cs="Times New Roman"/>
          <w:sz w:val="24"/>
          <w:szCs w:val="24"/>
        </w:rPr>
        <w:t>selvält</w:t>
      </w:r>
      <w:proofErr w:type="spellEnd"/>
      <w:r w:rsidR="00E92CFD" w:rsidRPr="0076501C">
        <w:rPr>
          <w:rFonts w:ascii="Times New Roman" w:hAnsi="Times New Roman" w:cs="Times New Roman"/>
          <w:sz w:val="24"/>
          <w:szCs w:val="24"/>
        </w:rPr>
        <w:t>, että ennen varsinaisen oppimisprosessin käynnist</w:t>
      </w:r>
      <w:r w:rsidR="00E92CFD" w:rsidRPr="0076501C">
        <w:rPr>
          <w:rFonts w:ascii="Times New Roman" w:hAnsi="Times New Roman" w:cs="Times New Roman"/>
          <w:sz w:val="24"/>
          <w:szCs w:val="24"/>
        </w:rPr>
        <w:t>y</w:t>
      </w:r>
      <w:r w:rsidR="00E92CFD" w:rsidRPr="0076501C">
        <w:rPr>
          <w:rFonts w:ascii="Times New Roman" w:hAnsi="Times New Roman" w:cs="Times New Roman"/>
          <w:sz w:val="24"/>
          <w:szCs w:val="24"/>
        </w:rPr>
        <w:t>mistä oppijan on käytävä läpi pahimmillaan hy</w:t>
      </w:r>
      <w:r w:rsidR="00CA6287" w:rsidRPr="0076501C">
        <w:rPr>
          <w:rFonts w:ascii="Times New Roman" w:hAnsi="Times New Roman" w:cs="Times New Roman"/>
          <w:sz w:val="24"/>
          <w:szCs w:val="24"/>
        </w:rPr>
        <w:t>vinkin kuormittava jännit</w:t>
      </w:r>
      <w:r w:rsidR="00E92CFD" w:rsidRPr="0076501C">
        <w:rPr>
          <w:rFonts w:ascii="Times New Roman" w:hAnsi="Times New Roman" w:cs="Times New Roman"/>
          <w:sz w:val="24"/>
          <w:szCs w:val="24"/>
        </w:rPr>
        <w:t>teiden ja ristiriitojen sekä motivoitumisen proses</w:t>
      </w:r>
      <w:r w:rsidR="00CA6287" w:rsidRPr="0076501C">
        <w:rPr>
          <w:rFonts w:ascii="Times New Roman" w:hAnsi="Times New Roman" w:cs="Times New Roman"/>
          <w:sz w:val="24"/>
          <w:szCs w:val="24"/>
        </w:rPr>
        <w:t>si, jonka olen toistaiseksi nimennyt hakuvaiheeksi. Vasta hakuvaiheen jä</w:t>
      </w:r>
      <w:r w:rsidR="00CA6287" w:rsidRPr="0076501C">
        <w:rPr>
          <w:rFonts w:ascii="Times New Roman" w:hAnsi="Times New Roman" w:cs="Times New Roman"/>
          <w:sz w:val="24"/>
          <w:szCs w:val="24"/>
        </w:rPr>
        <w:t>l</w:t>
      </w:r>
      <w:r w:rsidR="00CA6287" w:rsidRPr="0076501C">
        <w:rPr>
          <w:rFonts w:ascii="Times New Roman" w:hAnsi="Times New Roman" w:cs="Times New Roman"/>
          <w:sz w:val="24"/>
          <w:szCs w:val="24"/>
        </w:rPr>
        <w:t>keen käynnistyy varsinainen uuden oppiminen, kun siihen on syntynyt motivaatio – toisin sanoen henkilökohtainen mieli.</w:t>
      </w:r>
    </w:p>
    <w:p w:rsidR="008D5AC0" w:rsidRPr="0076501C" w:rsidRDefault="00934BFB" w:rsidP="00CA0A87">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Ensimmäisen t</w:t>
      </w:r>
      <w:r w:rsidR="008D5AC0" w:rsidRPr="0076501C">
        <w:rPr>
          <w:rFonts w:ascii="Times New Roman" w:hAnsi="Times New Roman" w:cs="Times New Roman"/>
          <w:sz w:val="24"/>
          <w:szCs w:val="24"/>
        </w:rPr>
        <w:t>utkimushypoteesin muotoilen seuraavasti: Uudistavan oppimisen kehä etenee tarvet</w:t>
      </w:r>
      <w:r w:rsidR="008D5AC0" w:rsidRPr="0076501C">
        <w:rPr>
          <w:rFonts w:ascii="Times New Roman" w:hAnsi="Times New Roman" w:cs="Times New Roman"/>
          <w:sz w:val="24"/>
          <w:szCs w:val="24"/>
        </w:rPr>
        <w:t>i</w:t>
      </w:r>
      <w:r w:rsidR="008D5AC0" w:rsidRPr="0076501C">
        <w:rPr>
          <w:rFonts w:ascii="Times New Roman" w:hAnsi="Times New Roman" w:cs="Times New Roman"/>
          <w:sz w:val="24"/>
          <w:szCs w:val="24"/>
        </w:rPr>
        <w:t>lan jälkeen vaiheissa, joista ensimmäinen on tarvetilassa ilmenevien ristiriitojen ratkaisemisen ma</w:t>
      </w:r>
      <w:r w:rsidR="008D5AC0" w:rsidRPr="0076501C">
        <w:rPr>
          <w:rFonts w:ascii="Times New Roman" w:hAnsi="Times New Roman" w:cs="Times New Roman"/>
          <w:sz w:val="24"/>
          <w:szCs w:val="24"/>
        </w:rPr>
        <w:t>h</w:t>
      </w:r>
      <w:r w:rsidR="008D5AC0" w:rsidRPr="0076501C">
        <w:rPr>
          <w:rFonts w:ascii="Times New Roman" w:hAnsi="Times New Roman" w:cs="Times New Roman"/>
          <w:sz w:val="24"/>
          <w:szCs w:val="24"/>
        </w:rPr>
        <w:t>dollistavien vaihtoehtojen etsiminen. Vaihtoehtojen etsimisen vaiheen jälkeen prosessi etenee rist</w:t>
      </w:r>
      <w:r w:rsidR="008D5AC0" w:rsidRPr="0076501C">
        <w:rPr>
          <w:rFonts w:ascii="Times New Roman" w:hAnsi="Times New Roman" w:cs="Times New Roman"/>
          <w:sz w:val="24"/>
          <w:szCs w:val="24"/>
        </w:rPr>
        <w:t>i</w:t>
      </w:r>
      <w:r w:rsidR="008D5AC0" w:rsidRPr="0076501C">
        <w:rPr>
          <w:rFonts w:ascii="Times New Roman" w:hAnsi="Times New Roman" w:cs="Times New Roman"/>
          <w:sz w:val="24"/>
          <w:szCs w:val="24"/>
        </w:rPr>
        <w:t>riitojen kärjistymisen vaiheeseen, jossa valinnan tekeminen edellisessä vaiheessa kartoitettujen vaihtoehtojen välillä on tilapäisesti vaikeaa tai mahdotonta</w:t>
      </w:r>
      <w:r w:rsidR="00CA6287" w:rsidRPr="0076501C">
        <w:rPr>
          <w:rFonts w:ascii="Times New Roman" w:hAnsi="Times New Roman" w:cs="Times New Roman"/>
          <w:sz w:val="24"/>
          <w:szCs w:val="24"/>
        </w:rPr>
        <w:t>. Tässä vaiheessa kärjistyy käyttö- ja vaihtoarvon – hyötyjen ja haittojen/tarvittavan työn välinen ristiriita</w:t>
      </w:r>
      <w:r w:rsidR="008D5AC0" w:rsidRPr="0076501C">
        <w:rPr>
          <w:rFonts w:ascii="Times New Roman" w:hAnsi="Times New Roman" w:cs="Times New Roman"/>
          <w:sz w:val="24"/>
          <w:szCs w:val="24"/>
        </w:rPr>
        <w:t>. Tämä vaihe nimetään</w:t>
      </w:r>
      <w:r w:rsidR="00CA6287" w:rsidRPr="0076501C">
        <w:rPr>
          <w:rFonts w:ascii="Times New Roman" w:hAnsi="Times New Roman" w:cs="Times New Roman"/>
          <w:sz w:val="24"/>
          <w:szCs w:val="24"/>
        </w:rPr>
        <w:t>kin a</w:t>
      </w:r>
      <w:r w:rsidR="00CA6287" w:rsidRPr="0076501C">
        <w:rPr>
          <w:rFonts w:ascii="Times New Roman" w:hAnsi="Times New Roman" w:cs="Times New Roman"/>
          <w:sz w:val="24"/>
          <w:szCs w:val="24"/>
        </w:rPr>
        <w:t>i</w:t>
      </w:r>
      <w:r w:rsidR="00CA6287" w:rsidRPr="0076501C">
        <w:rPr>
          <w:rFonts w:ascii="Times New Roman" w:hAnsi="Times New Roman" w:cs="Times New Roman"/>
          <w:sz w:val="24"/>
          <w:szCs w:val="24"/>
        </w:rPr>
        <w:t>emmassa</w:t>
      </w:r>
      <w:r w:rsidR="008D5AC0" w:rsidRPr="0076501C">
        <w:rPr>
          <w:rFonts w:ascii="Times New Roman" w:hAnsi="Times New Roman" w:cs="Times New Roman"/>
          <w:sz w:val="24"/>
          <w:szCs w:val="24"/>
        </w:rPr>
        <w:t xml:space="preserve"> kirjallisuudessa ristiriitojen kärjistymisen vaiheeksi tai kaksoissidokseksi. Tämän vaiheen jälkeen seuraa uuden ratkaisun löytämisen vaihe, jossa uusi toimintaan liittyvän mielen kohde on valittu. Vasta tämän jälkeen siirrytään uuden oppimisen vaiheeseen ja ennen pitkää vakiintumisen </w:t>
      </w:r>
      <w:r w:rsidRPr="0076501C">
        <w:rPr>
          <w:rFonts w:ascii="Times New Roman" w:hAnsi="Times New Roman" w:cs="Times New Roman"/>
          <w:sz w:val="24"/>
          <w:szCs w:val="24"/>
        </w:rPr>
        <w:t xml:space="preserve">ja arvioinnin </w:t>
      </w:r>
      <w:r w:rsidR="008D5AC0" w:rsidRPr="0076501C">
        <w:rPr>
          <w:rFonts w:ascii="Times New Roman" w:hAnsi="Times New Roman" w:cs="Times New Roman"/>
          <w:sz w:val="24"/>
          <w:szCs w:val="24"/>
        </w:rPr>
        <w:t xml:space="preserve">vaiheeseen.  </w:t>
      </w:r>
    </w:p>
    <w:p w:rsidR="00A41329" w:rsidRPr="0076501C" w:rsidRDefault="00311CBF" w:rsidP="00CA0A87">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t>Toinen tutkimushypoteesi liittyy oppimista ete</w:t>
      </w:r>
      <w:r w:rsidR="00934BFB" w:rsidRPr="0076501C">
        <w:rPr>
          <w:rFonts w:ascii="Times New Roman" w:hAnsi="Times New Roman" w:cs="Times New Roman"/>
          <w:sz w:val="24"/>
          <w:szCs w:val="24"/>
        </w:rPr>
        <w:t>enpäin vieviin oppimistekoihin: kunkin vaiheen ra</w:t>
      </w:r>
      <w:r w:rsidR="00934BFB" w:rsidRPr="0076501C">
        <w:rPr>
          <w:rFonts w:ascii="Times New Roman" w:hAnsi="Times New Roman" w:cs="Times New Roman"/>
          <w:sz w:val="24"/>
          <w:szCs w:val="24"/>
        </w:rPr>
        <w:t>t</w:t>
      </w:r>
      <w:r w:rsidR="00934BFB" w:rsidRPr="0076501C">
        <w:rPr>
          <w:rFonts w:ascii="Times New Roman" w:hAnsi="Times New Roman" w:cs="Times New Roman"/>
          <w:sz w:val="24"/>
          <w:szCs w:val="24"/>
        </w:rPr>
        <w:t xml:space="preserve">kaisemiseen liittyy mahdollisesti erilaisia oppimistekoja, jotka ovat kussakin uudistavan oppimisen vaiheessa erilaisia. Tarvetilassa hypoteettinen oppimisteko olisi uuden ja vanhan mielen välisen ristiriidan tunnistaminen, vaihtoehtojen etsimisen vaiheessa ratkaisujen hakeminen ja tekeminen </w:t>
      </w:r>
      <w:r w:rsidR="00A41329" w:rsidRPr="0076501C">
        <w:rPr>
          <w:rFonts w:ascii="Times New Roman" w:hAnsi="Times New Roman" w:cs="Times New Roman"/>
          <w:sz w:val="24"/>
          <w:szCs w:val="24"/>
        </w:rPr>
        <w:t>konkreettisiksi ja ristiriidan kärjistymisen/kaksoissidoksen vaiheessa käyttö- ja vaihtoarvon välisen ristiriidan ratkaiseminen. Valinnan tekemisen jälkeen oppimisteot liittyvät luontevasti uuden opp</w:t>
      </w:r>
      <w:r w:rsidR="00A41329" w:rsidRPr="0076501C">
        <w:rPr>
          <w:rFonts w:ascii="Times New Roman" w:hAnsi="Times New Roman" w:cs="Times New Roman"/>
          <w:sz w:val="24"/>
          <w:szCs w:val="24"/>
        </w:rPr>
        <w:t>i</w:t>
      </w:r>
      <w:r w:rsidR="00A41329" w:rsidRPr="0076501C">
        <w:rPr>
          <w:rFonts w:ascii="Times New Roman" w:hAnsi="Times New Roman" w:cs="Times New Roman"/>
          <w:sz w:val="24"/>
          <w:szCs w:val="24"/>
        </w:rPr>
        <w:t>miseen ja vakiinnuttamisen/arvioinnin vaiheessa reflektoimiseen ja käydyn oppimisen kehän merk</w:t>
      </w:r>
      <w:r w:rsidR="00A41329" w:rsidRPr="0076501C">
        <w:rPr>
          <w:rFonts w:ascii="Times New Roman" w:hAnsi="Times New Roman" w:cs="Times New Roman"/>
          <w:sz w:val="24"/>
          <w:szCs w:val="24"/>
        </w:rPr>
        <w:t>i</w:t>
      </w:r>
      <w:r w:rsidR="00A41329" w:rsidRPr="0076501C">
        <w:rPr>
          <w:rFonts w:ascii="Times New Roman" w:hAnsi="Times New Roman" w:cs="Times New Roman"/>
          <w:sz w:val="24"/>
          <w:szCs w:val="24"/>
        </w:rPr>
        <w:t xml:space="preserve">tyksen pohdintaan. </w:t>
      </w:r>
    </w:p>
    <w:p w:rsidR="00311CBF" w:rsidRPr="0076501C" w:rsidRDefault="00E92CFD" w:rsidP="00CA0A87">
      <w:pPr>
        <w:spacing w:line="360" w:lineRule="auto"/>
        <w:jc w:val="both"/>
        <w:rPr>
          <w:rFonts w:ascii="Times New Roman" w:hAnsi="Times New Roman" w:cs="Times New Roman"/>
          <w:sz w:val="24"/>
          <w:szCs w:val="24"/>
        </w:rPr>
      </w:pPr>
      <w:r w:rsidRPr="0076501C">
        <w:rPr>
          <w:rFonts w:ascii="Times New Roman" w:hAnsi="Times New Roman" w:cs="Times New Roman"/>
          <w:sz w:val="24"/>
          <w:szCs w:val="24"/>
        </w:rPr>
        <w:lastRenderedPageBreak/>
        <w:t>Tämän prosessin vaiheiden</w:t>
      </w:r>
      <w:r w:rsidR="00311CBF" w:rsidRPr="0076501C">
        <w:rPr>
          <w:rFonts w:ascii="Times New Roman" w:hAnsi="Times New Roman" w:cs="Times New Roman"/>
          <w:sz w:val="24"/>
          <w:szCs w:val="24"/>
        </w:rPr>
        <w:t xml:space="preserve"> ja niihin liittyvien oppimistekojen</w:t>
      </w:r>
      <w:r w:rsidRPr="0076501C">
        <w:rPr>
          <w:rFonts w:ascii="Times New Roman" w:hAnsi="Times New Roman" w:cs="Times New Roman"/>
          <w:sz w:val="24"/>
          <w:szCs w:val="24"/>
        </w:rPr>
        <w:t xml:space="preserve"> selvittämistä ohjaa</w:t>
      </w:r>
      <w:r w:rsidR="00125304" w:rsidRPr="0076501C">
        <w:rPr>
          <w:rFonts w:ascii="Times New Roman" w:hAnsi="Times New Roman" w:cs="Times New Roman"/>
          <w:sz w:val="24"/>
          <w:szCs w:val="24"/>
        </w:rPr>
        <w:t>vat</w:t>
      </w:r>
      <w:r w:rsidRPr="0076501C">
        <w:rPr>
          <w:rFonts w:ascii="Times New Roman" w:hAnsi="Times New Roman" w:cs="Times New Roman"/>
          <w:sz w:val="24"/>
          <w:szCs w:val="24"/>
        </w:rPr>
        <w:t xml:space="preserve"> tutkimuskys</w:t>
      </w:r>
      <w:r w:rsidRPr="0076501C">
        <w:rPr>
          <w:rFonts w:ascii="Times New Roman" w:hAnsi="Times New Roman" w:cs="Times New Roman"/>
          <w:sz w:val="24"/>
          <w:szCs w:val="24"/>
        </w:rPr>
        <w:t>y</w:t>
      </w:r>
      <w:r w:rsidRPr="0076501C">
        <w:rPr>
          <w:rFonts w:ascii="Times New Roman" w:hAnsi="Times New Roman" w:cs="Times New Roman"/>
          <w:sz w:val="24"/>
          <w:szCs w:val="24"/>
        </w:rPr>
        <w:t>myk</w:t>
      </w:r>
      <w:r w:rsidR="00311CBF" w:rsidRPr="0076501C">
        <w:rPr>
          <w:rFonts w:ascii="Times New Roman" w:hAnsi="Times New Roman" w:cs="Times New Roman"/>
          <w:sz w:val="24"/>
          <w:szCs w:val="24"/>
        </w:rPr>
        <w:t>set</w:t>
      </w:r>
      <w:r w:rsidRPr="0076501C">
        <w:rPr>
          <w:rFonts w:ascii="Times New Roman" w:hAnsi="Times New Roman" w:cs="Times New Roman"/>
          <w:sz w:val="24"/>
          <w:szCs w:val="24"/>
        </w:rPr>
        <w:t xml:space="preserve"> muotoilen seuraavasti</w:t>
      </w:r>
      <w:r w:rsidR="008D5AC0" w:rsidRPr="0076501C">
        <w:rPr>
          <w:rFonts w:ascii="Times New Roman" w:hAnsi="Times New Roman" w:cs="Times New Roman"/>
          <w:sz w:val="24"/>
          <w:szCs w:val="24"/>
        </w:rPr>
        <w:t xml:space="preserve">: </w:t>
      </w:r>
    </w:p>
    <w:p w:rsidR="00311CBF" w:rsidRPr="0076501C" w:rsidRDefault="00311CBF" w:rsidP="00CA0A87">
      <w:pPr>
        <w:pStyle w:val="Luettelokappale"/>
        <w:numPr>
          <w:ilvl w:val="0"/>
          <w:numId w:val="4"/>
        </w:numPr>
        <w:spacing w:line="360" w:lineRule="auto"/>
        <w:jc w:val="both"/>
        <w:rPr>
          <w:rFonts w:ascii="Times New Roman" w:hAnsi="Times New Roman" w:cs="Times New Roman"/>
          <w:sz w:val="24"/>
          <w:szCs w:val="24"/>
        </w:rPr>
      </w:pPr>
      <w:r w:rsidRPr="0076501C">
        <w:rPr>
          <w:rFonts w:ascii="Times New Roman" w:hAnsi="Times New Roman" w:cs="Times New Roman"/>
          <w:i/>
          <w:sz w:val="24"/>
          <w:szCs w:val="24"/>
        </w:rPr>
        <w:t>Miten tarvetilan jälkeiset</w:t>
      </w:r>
      <w:r w:rsidR="008D5AC0" w:rsidRPr="0076501C">
        <w:rPr>
          <w:rFonts w:ascii="Times New Roman" w:hAnsi="Times New Roman" w:cs="Times New Roman"/>
          <w:i/>
          <w:sz w:val="24"/>
          <w:szCs w:val="24"/>
        </w:rPr>
        <w:t xml:space="preserve"> uudistavan oppimisen vaiheet näkyvät ammatillisen ohjausprose</w:t>
      </w:r>
      <w:r w:rsidR="008D5AC0" w:rsidRPr="0076501C">
        <w:rPr>
          <w:rFonts w:ascii="Times New Roman" w:hAnsi="Times New Roman" w:cs="Times New Roman"/>
          <w:i/>
          <w:sz w:val="24"/>
          <w:szCs w:val="24"/>
        </w:rPr>
        <w:t>s</w:t>
      </w:r>
      <w:r w:rsidR="008D5AC0" w:rsidRPr="0076501C">
        <w:rPr>
          <w:rFonts w:ascii="Times New Roman" w:hAnsi="Times New Roman" w:cs="Times New Roman"/>
          <w:i/>
          <w:sz w:val="24"/>
          <w:szCs w:val="24"/>
        </w:rPr>
        <w:t>sin yhteydessä tehdyssä teemahaastattelussa haastateltujen kuntoutujien puheessa?</w:t>
      </w:r>
      <w:r w:rsidRPr="0076501C">
        <w:rPr>
          <w:rFonts w:ascii="Times New Roman" w:hAnsi="Times New Roman" w:cs="Times New Roman"/>
          <w:sz w:val="24"/>
          <w:szCs w:val="24"/>
        </w:rPr>
        <w:t xml:space="preserve"> </w:t>
      </w:r>
    </w:p>
    <w:p w:rsidR="00311CBF" w:rsidRPr="0076501C" w:rsidRDefault="00311CBF" w:rsidP="00CA0A87">
      <w:pPr>
        <w:pStyle w:val="Luettelokappale"/>
        <w:numPr>
          <w:ilvl w:val="0"/>
          <w:numId w:val="4"/>
        </w:numPr>
        <w:spacing w:line="360" w:lineRule="auto"/>
        <w:jc w:val="both"/>
        <w:rPr>
          <w:rFonts w:ascii="Times New Roman" w:hAnsi="Times New Roman" w:cs="Times New Roman"/>
          <w:i/>
          <w:sz w:val="24"/>
          <w:szCs w:val="24"/>
        </w:rPr>
      </w:pPr>
      <w:r w:rsidRPr="0076501C">
        <w:rPr>
          <w:rFonts w:ascii="Times New Roman" w:hAnsi="Times New Roman" w:cs="Times New Roman"/>
          <w:i/>
          <w:sz w:val="24"/>
          <w:szCs w:val="24"/>
        </w:rPr>
        <w:t xml:space="preserve">Millaiset oppimisteot vievät tarvetilan jälkeistä uudistavaa oppimista eteenpäin? </w:t>
      </w:r>
    </w:p>
    <w:p w:rsidR="00125304" w:rsidRPr="0076501C" w:rsidRDefault="00125304" w:rsidP="00125304">
      <w:pPr>
        <w:pStyle w:val="Luettelokappale"/>
        <w:ind w:left="0"/>
        <w:rPr>
          <w:rFonts w:ascii="Times New Roman" w:hAnsi="Times New Roman" w:cs="Times New Roman"/>
          <w:sz w:val="24"/>
          <w:szCs w:val="24"/>
        </w:rPr>
      </w:pPr>
    </w:p>
    <w:p w:rsidR="00FE14A5" w:rsidRDefault="00FE14A5" w:rsidP="00FE14A5"/>
    <w:p w:rsidR="00FE14A5" w:rsidRDefault="000168FD" w:rsidP="00D32D23">
      <w:pPr>
        <w:pStyle w:val="Otsikko2"/>
        <w:numPr>
          <w:ilvl w:val="1"/>
          <w:numId w:val="3"/>
        </w:numPr>
      </w:pPr>
      <w:bookmarkStart w:id="30" w:name="_Toc305000268"/>
      <w:r>
        <w:t>Tutkimuksen menetelmävalinnat</w:t>
      </w:r>
      <w:bookmarkEnd w:id="30"/>
    </w:p>
    <w:p w:rsidR="00C30AFC" w:rsidRDefault="00C30AFC" w:rsidP="00C30AFC"/>
    <w:p w:rsidR="00C30AFC" w:rsidRDefault="00C30AFC" w:rsidP="00C30AFC">
      <w:pPr>
        <w:pStyle w:val="Luettelokappale"/>
        <w:spacing w:line="360" w:lineRule="auto"/>
        <w:ind w:left="0"/>
        <w:jc w:val="both"/>
        <w:rPr>
          <w:rFonts w:eastAsia="Calibri" w:cs="Times New Roman"/>
          <w:sz w:val="24"/>
          <w:szCs w:val="24"/>
        </w:rPr>
      </w:pPr>
      <w:r>
        <w:rPr>
          <w:rFonts w:eastAsia="Calibri" w:cs="Times New Roman"/>
          <w:sz w:val="24"/>
          <w:szCs w:val="24"/>
        </w:rPr>
        <w:t>Tämän tutkimuksen yhteydessä</w:t>
      </w:r>
      <w:r w:rsidRPr="00FA387E">
        <w:rPr>
          <w:rFonts w:eastAsia="Calibri" w:cs="Times New Roman"/>
          <w:sz w:val="24"/>
          <w:szCs w:val="24"/>
        </w:rPr>
        <w:t xml:space="preserve"> olisi houkuttelevaa lähteä </w:t>
      </w:r>
      <w:r>
        <w:rPr>
          <w:rFonts w:eastAsia="Calibri" w:cs="Times New Roman"/>
          <w:sz w:val="24"/>
          <w:szCs w:val="24"/>
        </w:rPr>
        <w:t>analysoimaan aineistoa</w:t>
      </w:r>
      <w:r w:rsidRPr="00FA387E">
        <w:rPr>
          <w:rFonts w:eastAsia="Calibri" w:cs="Times New Roman"/>
          <w:sz w:val="24"/>
          <w:szCs w:val="24"/>
        </w:rPr>
        <w:t xml:space="preserve"> fenomenolog</w:t>
      </w:r>
      <w:r w:rsidRPr="00FA387E">
        <w:rPr>
          <w:rFonts w:eastAsia="Calibri" w:cs="Times New Roman"/>
          <w:sz w:val="24"/>
          <w:szCs w:val="24"/>
        </w:rPr>
        <w:t>i</w:t>
      </w:r>
      <w:r w:rsidRPr="00FA387E">
        <w:rPr>
          <w:rFonts w:eastAsia="Calibri" w:cs="Times New Roman"/>
          <w:sz w:val="24"/>
          <w:szCs w:val="24"/>
        </w:rPr>
        <w:t>sella tutkimusotteella, jonka tutkimuskohde on ihmisen kokemus (Virtanen 2006, 165). Harkinnan jälkeen päädyn kuitenkin siihen, että diskurssianalyyttinen ote sopii aineiston ja tutkimuskysymy</w:t>
      </w:r>
      <w:r w:rsidRPr="00FA387E">
        <w:rPr>
          <w:rFonts w:eastAsia="Calibri" w:cs="Times New Roman"/>
          <w:sz w:val="24"/>
          <w:szCs w:val="24"/>
        </w:rPr>
        <w:t>s</w:t>
      </w:r>
      <w:r w:rsidRPr="00FA387E">
        <w:rPr>
          <w:rFonts w:eastAsia="Calibri" w:cs="Times New Roman"/>
          <w:sz w:val="24"/>
          <w:szCs w:val="24"/>
        </w:rPr>
        <w:t xml:space="preserve">ten käsittelyyn kokonaisuutena paremmin. </w:t>
      </w:r>
      <w:proofErr w:type="spellStart"/>
      <w:r w:rsidRPr="00FA387E">
        <w:rPr>
          <w:rFonts w:eastAsia="Calibri" w:cs="Times New Roman"/>
          <w:sz w:val="24"/>
          <w:szCs w:val="24"/>
        </w:rPr>
        <w:t>Remes</w:t>
      </w:r>
      <w:proofErr w:type="spellEnd"/>
      <w:r w:rsidRPr="00FA387E">
        <w:rPr>
          <w:rFonts w:eastAsia="Calibri" w:cs="Times New Roman"/>
          <w:sz w:val="24"/>
          <w:szCs w:val="24"/>
        </w:rPr>
        <w:t xml:space="preserve"> (2006, 313) toteaa, että diskurssianalyysiä on käytetty paljon instituutioiden tutkimuksessa ja tarkoituksena on ollut hakea institutionaalisten käytänteiden takaa ihmisten – usein itseltään piilossa olevia – merkitysrakenteita. </w:t>
      </w:r>
      <w:r>
        <w:rPr>
          <w:rFonts w:eastAsia="Calibri" w:cs="Times New Roman"/>
          <w:sz w:val="24"/>
          <w:szCs w:val="24"/>
        </w:rPr>
        <w:t>Kuten katsau</w:t>
      </w:r>
      <w:r>
        <w:rPr>
          <w:rFonts w:eastAsia="Calibri" w:cs="Times New Roman"/>
          <w:sz w:val="24"/>
          <w:szCs w:val="24"/>
        </w:rPr>
        <w:t>k</w:t>
      </w:r>
      <w:r>
        <w:rPr>
          <w:rFonts w:eastAsia="Calibri" w:cs="Times New Roman"/>
          <w:sz w:val="24"/>
          <w:szCs w:val="24"/>
        </w:rPr>
        <w:t xml:space="preserve">sessa toiminnan teorian ja kehittävän työntutkimuksen teoriakuvauksessa totean, </w:t>
      </w:r>
      <w:proofErr w:type="spellStart"/>
      <w:r w:rsidR="0076501C">
        <w:rPr>
          <w:rFonts w:eastAsia="Calibri" w:cs="Times New Roman"/>
          <w:sz w:val="24"/>
          <w:szCs w:val="24"/>
        </w:rPr>
        <w:t>oppimiseetn</w:t>
      </w:r>
      <w:proofErr w:type="spellEnd"/>
      <w:r w:rsidR="0076501C">
        <w:rPr>
          <w:rFonts w:eastAsia="Calibri" w:cs="Times New Roman"/>
          <w:sz w:val="24"/>
          <w:szCs w:val="24"/>
        </w:rPr>
        <w:t xml:space="preserve"> tai </w:t>
      </w:r>
      <w:r>
        <w:rPr>
          <w:rFonts w:eastAsia="Calibri" w:cs="Times New Roman"/>
          <w:sz w:val="24"/>
          <w:szCs w:val="24"/>
        </w:rPr>
        <w:t>työhön liitty</w:t>
      </w:r>
      <w:r w:rsidR="0076501C">
        <w:rPr>
          <w:rFonts w:eastAsia="Calibri" w:cs="Times New Roman"/>
          <w:sz w:val="24"/>
          <w:szCs w:val="24"/>
        </w:rPr>
        <w:t>vä mieli on usein ihmiseltä</w:t>
      </w:r>
      <w:r>
        <w:rPr>
          <w:rFonts w:eastAsia="Calibri" w:cs="Times New Roman"/>
          <w:sz w:val="24"/>
          <w:szCs w:val="24"/>
        </w:rPr>
        <w:t xml:space="preserve"> piilossa, tiedostamattomana, mutta vaikuttaa silti merki</w:t>
      </w:r>
      <w:r>
        <w:rPr>
          <w:rFonts w:eastAsia="Calibri" w:cs="Times New Roman"/>
          <w:sz w:val="24"/>
          <w:szCs w:val="24"/>
        </w:rPr>
        <w:t>t</w:t>
      </w:r>
      <w:r>
        <w:rPr>
          <w:rFonts w:eastAsia="Calibri" w:cs="Times New Roman"/>
          <w:sz w:val="24"/>
          <w:szCs w:val="24"/>
        </w:rPr>
        <w:t>täväs</w:t>
      </w:r>
      <w:r w:rsidR="0076501C">
        <w:rPr>
          <w:rFonts w:eastAsia="Calibri" w:cs="Times New Roman"/>
          <w:sz w:val="24"/>
          <w:szCs w:val="24"/>
        </w:rPr>
        <w:t>ti uudistumiseen ja oppimiseen</w:t>
      </w:r>
      <w:r>
        <w:rPr>
          <w:rFonts w:eastAsia="Calibri" w:cs="Times New Roman"/>
          <w:sz w:val="24"/>
          <w:szCs w:val="24"/>
        </w:rPr>
        <w:t>. Näin ollen diskurssianalyyttinen lähestymistapa sopii</w:t>
      </w:r>
      <w:r w:rsidRPr="00FA387E">
        <w:rPr>
          <w:rFonts w:eastAsia="Calibri" w:cs="Times New Roman"/>
          <w:sz w:val="24"/>
          <w:szCs w:val="24"/>
        </w:rPr>
        <w:t xml:space="preserve"> </w:t>
      </w:r>
      <w:r>
        <w:rPr>
          <w:rFonts w:eastAsia="Calibri" w:cs="Times New Roman"/>
          <w:sz w:val="24"/>
          <w:szCs w:val="24"/>
        </w:rPr>
        <w:t>p</w:t>
      </w:r>
      <w:r>
        <w:rPr>
          <w:rFonts w:eastAsia="Calibri" w:cs="Times New Roman"/>
          <w:sz w:val="24"/>
          <w:szCs w:val="24"/>
        </w:rPr>
        <w:t>a</w:t>
      </w:r>
      <w:r>
        <w:rPr>
          <w:rFonts w:eastAsia="Calibri" w:cs="Times New Roman"/>
          <w:sz w:val="24"/>
          <w:szCs w:val="24"/>
        </w:rPr>
        <w:t>remmin kuin fenomenologinen tutkimusote paljastamaan haastatteluaineis</w:t>
      </w:r>
      <w:r w:rsidR="003B24AA">
        <w:rPr>
          <w:rFonts w:eastAsia="Calibri" w:cs="Times New Roman"/>
          <w:sz w:val="24"/>
          <w:szCs w:val="24"/>
        </w:rPr>
        <w:t>t</w:t>
      </w:r>
      <w:r>
        <w:rPr>
          <w:rFonts w:eastAsia="Calibri" w:cs="Times New Roman"/>
          <w:sz w:val="24"/>
          <w:szCs w:val="24"/>
        </w:rPr>
        <w:t xml:space="preserve">ossa piileviä </w:t>
      </w:r>
      <w:r w:rsidR="0076501C">
        <w:rPr>
          <w:rFonts w:eastAsia="Calibri" w:cs="Times New Roman"/>
          <w:sz w:val="24"/>
          <w:szCs w:val="24"/>
        </w:rPr>
        <w:t>oppim</w:t>
      </w:r>
      <w:r w:rsidR="0076501C">
        <w:rPr>
          <w:rFonts w:eastAsia="Calibri" w:cs="Times New Roman"/>
          <w:sz w:val="24"/>
          <w:szCs w:val="24"/>
        </w:rPr>
        <w:t>i</w:t>
      </w:r>
      <w:r w:rsidR="0076501C">
        <w:rPr>
          <w:rFonts w:eastAsia="Calibri" w:cs="Times New Roman"/>
          <w:sz w:val="24"/>
          <w:szCs w:val="24"/>
        </w:rPr>
        <w:t xml:space="preserve">sen </w:t>
      </w:r>
      <w:r>
        <w:rPr>
          <w:rFonts w:eastAsia="Calibri" w:cs="Times New Roman"/>
          <w:sz w:val="24"/>
          <w:szCs w:val="24"/>
        </w:rPr>
        <w:t>mieleen ja merkitykseen liittyviä näkemyksiä.</w:t>
      </w:r>
    </w:p>
    <w:p w:rsidR="00C30AFC" w:rsidRDefault="00C30AFC" w:rsidP="00C30AFC">
      <w:pPr>
        <w:pStyle w:val="Luettelokappale"/>
        <w:spacing w:line="360" w:lineRule="auto"/>
        <w:ind w:left="0"/>
        <w:jc w:val="both"/>
        <w:rPr>
          <w:rFonts w:eastAsia="Calibri" w:cs="Times New Roman"/>
          <w:sz w:val="24"/>
          <w:szCs w:val="24"/>
        </w:rPr>
      </w:pPr>
    </w:p>
    <w:p w:rsidR="00C30AFC" w:rsidRDefault="00C30AFC" w:rsidP="00C30AFC">
      <w:pPr>
        <w:pStyle w:val="Luettelokappale"/>
        <w:spacing w:line="360" w:lineRule="auto"/>
        <w:ind w:left="0"/>
        <w:jc w:val="both"/>
        <w:rPr>
          <w:rFonts w:eastAsia="Calibri" w:cs="Times New Roman"/>
          <w:sz w:val="24"/>
          <w:szCs w:val="24"/>
        </w:rPr>
      </w:pPr>
      <w:proofErr w:type="spellStart"/>
      <w:r w:rsidRPr="00FA387E">
        <w:rPr>
          <w:rFonts w:eastAsia="Calibri" w:cs="Times New Roman"/>
          <w:sz w:val="24"/>
          <w:szCs w:val="24"/>
        </w:rPr>
        <w:t>Remes</w:t>
      </w:r>
      <w:proofErr w:type="spellEnd"/>
      <w:proofErr w:type="gramStart"/>
      <w:r w:rsidRPr="00FA387E">
        <w:rPr>
          <w:rFonts w:eastAsia="Calibri" w:cs="Times New Roman"/>
          <w:sz w:val="24"/>
          <w:szCs w:val="24"/>
        </w:rPr>
        <w:t xml:space="preserve"> (mt.</w:t>
      </w:r>
      <w:proofErr w:type="gramEnd"/>
      <w:r w:rsidRPr="00FA387E">
        <w:rPr>
          <w:rFonts w:eastAsia="Calibri" w:cs="Times New Roman"/>
          <w:sz w:val="24"/>
          <w:szCs w:val="24"/>
        </w:rPr>
        <w:t xml:space="preserve"> 361 – 364) jakaa diskurssianalyysin kolmeen tutkimusperinteeseen – angloamerikk</w:t>
      </w:r>
      <w:r w:rsidRPr="00FA387E">
        <w:rPr>
          <w:rFonts w:eastAsia="Calibri" w:cs="Times New Roman"/>
          <w:sz w:val="24"/>
          <w:szCs w:val="24"/>
        </w:rPr>
        <w:t>a</w:t>
      </w:r>
      <w:r w:rsidRPr="00FA387E">
        <w:rPr>
          <w:rFonts w:eastAsia="Calibri" w:cs="Times New Roman"/>
          <w:sz w:val="24"/>
          <w:szCs w:val="24"/>
        </w:rPr>
        <w:t>laiseen, ranskalaiseen ja saksalaiseen diskurssianalyysiin. Angloamerikkalainen perinne etsii näk</w:t>
      </w:r>
      <w:r w:rsidRPr="00FA387E">
        <w:rPr>
          <w:rFonts w:eastAsia="Calibri" w:cs="Times New Roman"/>
          <w:sz w:val="24"/>
          <w:szCs w:val="24"/>
        </w:rPr>
        <w:t>e</w:t>
      </w:r>
      <w:r w:rsidRPr="00FA387E">
        <w:rPr>
          <w:rFonts w:eastAsia="Calibri" w:cs="Times New Roman"/>
          <w:sz w:val="24"/>
          <w:szCs w:val="24"/>
        </w:rPr>
        <w:t xml:space="preserve">mystä ilmiöistä, joita puhe ilmentää. Saksalainen perinne on </w:t>
      </w:r>
      <w:proofErr w:type="spellStart"/>
      <w:r w:rsidRPr="00FA387E">
        <w:rPr>
          <w:rFonts w:eastAsia="Calibri" w:cs="Times New Roman"/>
          <w:sz w:val="24"/>
          <w:szCs w:val="24"/>
        </w:rPr>
        <w:t>Remeksen</w:t>
      </w:r>
      <w:proofErr w:type="spellEnd"/>
      <w:r w:rsidRPr="00FA387E">
        <w:rPr>
          <w:rFonts w:eastAsia="Calibri" w:cs="Times New Roman"/>
          <w:sz w:val="24"/>
          <w:szCs w:val="24"/>
        </w:rPr>
        <w:t xml:space="preserve"> mukaan hyödyllisintä, kun tavoitteena on kehittää jotain. </w:t>
      </w:r>
      <w:r w:rsidRPr="00BD5BB7">
        <w:rPr>
          <w:rFonts w:eastAsia="Calibri" w:cs="Times New Roman"/>
          <w:sz w:val="24"/>
          <w:szCs w:val="24"/>
        </w:rPr>
        <w:t>Näistä kolmesta traditiosta nyt käytössä olevan aineiston käsittely</w:t>
      </w:r>
      <w:r w:rsidRPr="00BD5BB7">
        <w:rPr>
          <w:rFonts w:eastAsia="Calibri" w:cs="Times New Roman"/>
          <w:sz w:val="24"/>
          <w:szCs w:val="24"/>
        </w:rPr>
        <w:t>s</w:t>
      </w:r>
      <w:r w:rsidR="0064301C">
        <w:rPr>
          <w:rFonts w:eastAsia="Calibri" w:cs="Times New Roman"/>
          <w:sz w:val="24"/>
          <w:szCs w:val="24"/>
        </w:rPr>
        <w:t>sä yritän yhdistää anglo</w:t>
      </w:r>
      <w:bookmarkStart w:id="31" w:name="_GoBack"/>
      <w:bookmarkEnd w:id="31"/>
      <w:r w:rsidRPr="00BD5BB7">
        <w:rPr>
          <w:rFonts w:eastAsia="Calibri" w:cs="Times New Roman"/>
          <w:sz w:val="24"/>
          <w:szCs w:val="24"/>
        </w:rPr>
        <w:t xml:space="preserve">amerikkalaisen keskusteluanalyysin ja ranskalaisen tradition mukaisen </w:t>
      </w:r>
      <w:r w:rsidR="0076501C">
        <w:rPr>
          <w:rFonts w:eastAsia="Calibri" w:cs="Times New Roman"/>
          <w:sz w:val="24"/>
          <w:szCs w:val="24"/>
        </w:rPr>
        <w:t>ideologian</w:t>
      </w:r>
      <w:r w:rsidRPr="00BD5BB7">
        <w:rPr>
          <w:rFonts w:eastAsia="Calibri" w:cs="Times New Roman"/>
          <w:sz w:val="24"/>
          <w:szCs w:val="24"/>
        </w:rPr>
        <w:t xml:space="preserve"> pukemisen tarinan muotoon. Näin pitäisi syntyä käsitys siitä, minkälaiset ilmiöt vaiku</w:t>
      </w:r>
      <w:r w:rsidRPr="00BD5BB7">
        <w:rPr>
          <w:rFonts w:eastAsia="Calibri" w:cs="Times New Roman"/>
          <w:sz w:val="24"/>
          <w:szCs w:val="24"/>
        </w:rPr>
        <w:t>t</w:t>
      </w:r>
      <w:r w:rsidRPr="00BD5BB7">
        <w:rPr>
          <w:rFonts w:eastAsia="Calibri" w:cs="Times New Roman"/>
          <w:sz w:val="24"/>
          <w:szCs w:val="24"/>
        </w:rPr>
        <w:t xml:space="preserve">tavat </w:t>
      </w:r>
      <w:r w:rsidR="0076501C">
        <w:rPr>
          <w:rFonts w:eastAsia="Calibri" w:cs="Times New Roman"/>
          <w:sz w:val="24"/>
          <w:szCs w:val="24"/>
        </w:rPr>
        <w:t xml:space="preserve">uudistavan oppimisen kehän taustalla. </w:t>
      </w:r>
      <w:r>
        <w:rPr>
          <w:rFonts w:eastAsia="Calibri" w:cs="Times New Roman"/>
          <w:sz w:val="24"/>
          <w:szCs w:val="24"/>
        </w:rPr>
        <w:t>Saksalainen traditio olisi käyttökelpoinen siksi, että kehittävän työntutkimuksen tutkimukset ovat useimmiten toimintatutkimuksia, ja saksalainen traditio pyrkii toimintatutkimuksen tavoin muuttamaan ja kehittämään ilmiöitä. (</w:t>
      </w:r>
      <w:proofErr w:type="spellStart"/>
      <w:r>
        <w:rPr>
          <w:rFonts w:eastAsia="Calibri" w:cs="Times New Roman"/>
          <w:sz w:val="24"/>
          <w:szCs w:val="24"/>
        </w:rPr>
        <w:t>Remes</w:t>
      </w:r>
      <w:proofErr w:type="spellEnd"/>
      <w:r>
        <w:rPr>
          <w:rFonts w:eastAsia="Calibri" w:cs="Times New Roman"/>
          <w:sz w:val="24"/>
          <w:szCs w:val="24"/>
        </w:rPr>
        <w:t xml:space="preserve">, mt. 361 – </w:t>
      </w:r>
      <w:r>
        <w:rPr>
          <w:rFonts w:eastAsia="Calibri" w:cs="Times New Roman"/>
          <w:sz w:val="24"/>
          <w:szCs w:val="24"/>
        </w:rPr>
        <w:lastRenderedPageBreak/>
        <w:t>363). Kirjoitetun aineiston perusteella ilmiöiden muuttamiseen pyrkivä tutkimus johtaisi korkei</w:t>
      </w:r>
      <w:r>
        <w:rPr>
          <w:rFonts w:eastAsia="Calibri" w:cs="Times New Roman"/>
          <w:sz w:val="24"/>
          <w:szCs w:val="24"/>
        </w:rPr>
        <w:t>n</w:t>
      </w:r>
      <w:r>
        <w:rPr>
          <w:rFonts w:eastAsia="Calibri" w:cs="Times New Roman"/>
          <w:sz w:val="24"/>
          <w:szCs w:val="24"/>
        </w:rPr>
        <w:t>taan suosituksiin toiminnan muuttamisesta, joten se ei tässä yhteydessä tunnu hedelmälliseltä.</w:t>
      </w:r>
    </w:p>
    <w:p w:rsidR="00C30AFC" w:rsidRDefault="00C30AFC" w:rsidP="00C30AFC">
      <w:pPr>
        <w:pStyle w:val="Luettelokappale"/>
        <w:spacing w:line="360" w:lineRule="auto"/>
        <w:ind w:left="0"/>
        <w:jc w:val="both"/>
        <w:rPr>
          <w:rFonts w:eastAsia="Calibri" w:cs="Times New Roman"/>
          <w:sz w:val="24"/>
          <w:szCs w:val="24"/>
        </w:rPr>
      </w:pPr>
    </w:p>
    <w:p w:rsidR="00C30AFC" w:rsidRDefault="00C30AFC" w:rsidP="00C30AFC">
      <w:pPr>
        <w:pStyle w:val="Luettelokappale"/>
        <w:spacing w:line="360" w:lineRule="auto"/>
        <w:ind w:left="0"/>
        <w:jc w:val="both"/>
        <w:rPr>
          <w:rFonts w:eastAsia="Calibri" w:cs="Times New Roman"/>
          <w:sz w:val="24"/>
          <w:szCs w:val="24"/>
        </w:rPr>
      </w:pPr>
      <w:proofErr w:type="spellStart"/>
      <w:r>
        <w:rPr>
          <w:rFonts w:eastAsia="Calibri" w:cs="Times New Roman"/>
          <w:sz w:val="24"/>
          <w:szCs w:val="24"/>
        </w:rPr>
        <w:t>Remeksen</w:t>
      </w:r>
      <w:proofErr w:type="spellEnd"/>
      <w:r>
        <w:rPr>
          <w:rFonts w:eastAsia="Calibri" w:cs="Times New Roman"/>
          <w:sz w:val="24"/>
          <w:szCs w:val="24"/>
        </w:rPr>
        <w:t xml:space="preserve"> mukaan analyysimenetelmät ovat kutakuinkin samat kussakin traditiossa mutta analy</w:t>
      </w:r>
      <w:r>
        <w:rPr>
          <w:rFonts w:eastAsia="Calibri" w:cs="Times New Roman"/>
          <w:sz w:val="24"/>
          <w:szCs w:val="24"/>
        </w:rPr>
        <w:t>y</w:t>
      </w:r>
      <w:r>
        <w:rPr>
          <w:rFonts w:eastAsia="Calibri" w:cs="Times New Roman"/>
          <w:sz w:val="24"/>
          <w:szCs w:val="24"/>
        </w:rPr>
        <w:t xml:space="preserve">sin tehtävä riippuu tutkimuskysymyksistä. Empiristisessä diskurssianalyysissä tyypillinen kysymys on </w:t>
      </w:r>
      <w:proofErr w:type="spellStart"/>
      <w:r>
        <w:rPr>
          <w:rFonts w:eastAsia="Calibri" w:cs="Times New Roman"/>
          <w:sz w:val="24"/>
          <w:szCs w:val="24"/>
        </w:rPr>
        <w:t>mitä-muoto</w:t>
      </w:r>
      <w:proofErr w:type="spellEnd"/>
      <w:r>
        <w:rPr>
          <w:rFonts w:eastAsia="Calibri" w:cs="Times New Roman"/>
          <w:sz w:val="24"/>
          <w:szCs w:val="24"/>
        </w:rPr>
        <w:t>. Mikäli halutaan selittää jotakin ilmiötä, siirrytään empiristisestä rationaaliseen tutkimusotteeseen ja kysymykset ovat millainen ja miten vaikuttaa</w:t>
      </w:r>
      <w:r w:rsidR="0076501C">
        <w:rPr>
          <w:rFonts w:eastAsia="Calibri" w:cs="Times New Roman"/>
          <w:sz w:val="24"/>
          <w:szCs w:val="24"/>
        </w:rPr>
        <w:t xml:space="preserve"> </w:t>
      </w:r>
      <w:r>
        <w:rPr>
          <w:rFonts w:eastAsia="Calibri" w:cs="Times New Roman"/>
          <w:sz w:val="24"/>
          <w:szCs w:val="24"/>
        </w:rPr>
        <w:t>-muotoa. Pragmaattinen tu</w:t>
      </w:r>
      <w:r>
        <w:rPr>
          <w:rFonts w:eastAsia="Calibri" w:cs="Times New Roman"/>
          <w:sz w:val="24"/>
          <w:szCs w:val="24"/>
        </w:rPr>
        <w:t>t</w:t>
      </w:r>
      <w:r>
        <w:rPr>
          <w:rFonts w:eastAsia="Calibri" w:cs="Times New Roman"/>
          <w:sz w:val="24"/>
          <w:szCs w:val="24"/>
        </w:rPr>
        <w:t>kimusote on mahdollista vasta, kun molempiin edellisiin kysymyksiin on vastattu, ja voidaan luoda uutta luova tutkimusasetelma ja pyrkiä selvittämään toteutuuko tavoiteltu todellisuus. (</w:t>
      </w:r>
      <w:proofErr w:type="spellStart"/>
      <w:r>
        <w:rPr>
          <w:rFonts w:eastAsia="Calibri" w:cs="Times New Roman"/>
          <w:sz w:val="24"/>
          <w:szCs w:val="24"/>
        </w:rPr>
        <w:t>Remes</w:t>
      </w:r>
      <w:proofErr w:type="spellEnd"/>
      <w:r>
        <w:rPr>
          <w:rFonts w:eastAsia="Calibri" w:cs="Times New Roman"/>
          <w:sz w:val="24"/>
          <w:szCs w:val="24"/>
        </w:rPr>
        <w:t xml:space="preserve"> mt. 316 – 320).</w:t>
      </w:r>
    </w:p>
    <w:p w:rsidR="00C30AFC" w:rsidRDefault="00C30AFC" w:rsidP="00C30AFC">
      <w:pPr>
        <w:pStyle w:val="Luettelokappale"/>
        <w:spacing w:line="360" w:lineRule="auto"/>
        <w:ind w:left="0"/>
        <w:jc w:val="both"/>
        <w:rPr>
          <w:rFonts w:eastAsia="Calibri" w:cs="Times New Roman"/>
          <w:sz w:val="24"/>
          <w:szCs w:val="24"/>
        </w:rPr>
      </w:pPr>
    </w:p>
    <w:p w:rsidR="00C30AFC" w:rsidRPr="0076501C" w:rsidRDefault="00C30AFC" w:rsidP="0076501C">
      <w:pPr>
        <w:pStyle w:val="Luettelokappale"/>
        <w:spacing w:line="360" w:lineRule="auto"/>
        <w:ind w:left="0"/>
        <w:jc w:val="both"/>
        <w:rPr>
          <w:rFonts w:eastAsia="Calibri" w:cs="Times New Roman"/>
          <w:sz w:val="24"/>
          <w:szCs w:val="24"/>
        </w:rPr>
      </w:pPr>
      <w:r>
        <w:rPr>
          <w:rFonts w:eastAsia="Calibri" w:cs="Times New Roman"/>
          <w:sz w:val="24"/>
          <w:szCs w:val="24"/>
        </w:rPr>
        <w:t>Näillä edellytyksillä tutkimuksesta muodostuu empiristinen diskurssianalyyttinen tutkimus, jossa angloamerikkalainen tutkimustraditio yhdistyy ranskalaiseen ja jossa käytän viitekehyksenä kul</w:t>
      </w:r>
      <w:r>
        <w:rPr>
          <w:rFonts w:eastAsia="Calibri" w:cs="Times New Roman"/>
          <w:sz w:val="24"/>
          <w:szCs w:val="24"/>
        </w:rPr>
        <w:t>t</w:t>
      </w:r>
      <w:r>
        <w:rPr>
          <w:rFonts w:eastAsia="Calibri" w:cs="Times New Roman"/>
          <w:sz w:val="24"/>
          <w:szCs w:val="24"/>
        </w:rPr>
        <w:t xml:space="preserve">tuurihistoriallista toiminnan teoriaa ja ilmiöiden luokittelun ja analyysin </w:t>
      </w:r>
      <w:r w:rsidR="0076501C">
        <w:rPr>
          <w:rFonts w:eastAsia="Calibri" w:cs="Times New Roman"/>
          <w:sz w:val="24"/>
          <w:szCs w:val="24"/>
        </w:rPr>
        <w:t>välineinä toiminnante</w:t>
      </w:r>
      <w:r w:rsidR="0076501C">
        <w:rPr>
          <w:rFonts w:eastAsia="Calibri" w:cs="Times New Roman"/>
          <w:sz w:val="24"/>
          <w:szCs w:val="24"/>
        </w:rPr>
        <w:t>o</w:t>
      </w:r>
      <w:r w:rsidR="0076501C">
        <w:rPr>
          <w:rFonts w:eastAsia="Calibri" w:cs="Times New Roman"/>
          <w:sz w:val="24"/>
          <w:szCs w:val="24"/>
        </w:rPr>
        <w:t>reettisia käsitteitä.</w:t>
      </w:r>
    </w:p>
    <w:p w:rsidR="00713FA6" w:rsidRPr="000168FD" w:rsidRDefault="00713FA6" w:rsidP="00D32D23">
      <w:pPr>
        <w:pStyle w:val="Otsikko1"/>
        <w:numPr>
          <w:ilvl w:val="0"/>
          <w:numId w:val="3"/>
        </w:numPr>
      </w:pPr>
      <w:bookmarkStart w:id="32" w:name="_Toc305000269"/>
      <w:r w:rsidRPr="000168FD">
        <w:t>Tutkimuksen aikataulu</w:t>
      </w:r>
      <w:bookmarkEnd w:id="32"/>
    </w:p>
    <w:p w:rsidR="00713FA6" w:rsidRDefault="00713FA6" w:rsidP="00713FA6"/>
    <w:p w:rsidR="00CA6C6C" w:rsidRDefault="00CA6C6C" w:rsidP="00CA6C6C">
      <w:pPr>
        <w:spacing w:line="360" w:lineRule="auto"/>
        <w:jc w:val="both"/>
        <w:rPr>
          <w:sz w:val="24"/>
          <w:szCs w:val="24"/>
        </w:rPr>
      </w:pPr>
      <w:r w:rsidRPr="00CA6C6C">
        <w:rPr>
          <w:sz w:val="24"/>
          <w:szCs w:val="24"/>
        </w:rPr>
        <w:t xml:space="preserve">Tutkimusaineisto on kerätty vuoden 2009 aikana ja litteroitu vuosina 2010 – 2011. Seuraava vaihe on tutkimussuunnitelman hyväksyttäminen </w:t>
      </w:r>
      <w:proofErr w:type="spellStart"/>
      <w:r w:rsidRPr="00CA6C6C">
        <w:rPr>
          <w:sz w:val="24"/>
          <w:szCs w:val="24"/>
        </w:rPr>
        <w:t>Verven</w:t>
      </w:r>
      <w:proofErr w:type="spellEnd"/>
      <w:r w:rsidRPr="00CA6C6C">
        <w:rPr>
          <w:sz w:val="24"/>
          <w:szCs w:val="24"/>
        </w:rPr>
        <w:t xml:space="preserve"> organisaatiossa, jotta sitä voidaan tarvittaessa muokata ammatillisen ohjauksen kannalta sopivammaksi. Tämä vaihe toteutuu lokakuussa 2011. Tämän jälkeen tutkimussuunnitelma on hyväksyttävä eettisessä toimikunnassa, jotta alkujaan toi</w:t>
      </w:r>
      <w:r w:rsidRPr="00CA6C6C">
        <w:rPr>
          <w:sz w:val="24"/>
          <w:szCs w:val="24"/>
        </w:rPr>
        <w:t>s</w:t>
      </w:r>
      <w:r w:rsidRPr="00CA6C6C">
        <w:rPr>
          <w:sz w:val="24"/>
          <w:szCs w:val="24"/>
        </w:rPr>
        <w:t>ta tutkimusta varten kerättyä aineistoa olisi mahdollista käyttää tässä tutkimuksessa. Mikäli eett</w:t>
      </w:r>
      <w:r w:rsidRPr="00CA6C6C">
        <w:rPr>
          <w:sz w:val="24"/>
          <w:szCs w:val="24"/>
        </w:rPr>
        <w:t>i</w:t>
      </w:r>
      <w:r w:rsidRPr="00CA6C6C">
        <w:rPr>
          <w:sz w:val="24"/>
          <w:szCs w:val="24"/>
        </w:rPr>
        <w:t>nen toimikunta hyväksyy suunnitelman, on seuraava vaihe lupien kysyminen tutkimukseen valiko</w:t>
      </w:r>
      <w:r w:rsidRPr="00CA6C6C">
        <w:rPr>
          <w:sz w:val="24"/>
          <w:szCs w:val="24"/>
        </w:rPr>
        <w:t>i</w:t>
      </w:r>
      <w:r w:rsidRPr="00CA6C6C">
        <w:rPr>
          <w:sz w:val="24"/>
          <w:szCs w:val="24"/>
        </w:rPr>
        <w:t>tuville henkilöille.</w:t>
      </w:r>
      <w:r>
        <w:rPr>
          <w:sz w:val="24"/>
          <w:szCs w:val="24"/>
        </w:rPr>
        <w:t xml:space="preserve"> Tämän vaiheen aikataulu riippuu eettisen toimikunnan prosessin etenemisestä, mutta voisi alustavasti toteutua joulukuussa 2011. Lupamenettelyssä selviää, kuinka monta tap</w:t>
      </w:r>
      <w:r>
        <w:rPr>
          <w:sz w:val="24"/>
          <w:szCs w:val="24"/>
        </w:rPr>
        <w:t>a</w:t>
      </w:r>
      <w:r>
        <w:rPr>
          <w:sz w:val="24"/>
          <w:szCs w:val="24"/>
        </w:rPr>
        <w:t xml:space="preserve">usta aineistoon saadaan, jonka jälkeen on mahdollista seuloa tammi-helmikuussa 2012 aineistosta mahdollisimman hyvin tutkimuskysymysten kannalta tarkoitustaan vastaavat tapaukset. Tämä vaihe on riskialtis, koska ei ole ilman muuta selvää, että aineistosta löytyy riittävästi tutkimuksen kannalta hyödyllistä materiaalia. </w:t>
      </w:r>
    </w:p>
    <w:p w:rsidR="001969EF" w:rsidRDefault="001969EF" w:rsidP="00CA6C6C">
      <w:pPr>
        <w:spacing w:line="360" w:lineRule="auto"/>
        <w:jc w:val="both"/>
        <w:rPr>
          <w:sz w:val="24"/>
          <w:szCs w:val="24"/>
        </w:rPr>
      </w:pPr>
      <w:r>
        <w:rPr>
          <w:sz w:val="24"/>
          <w:szCs w:val="24"/>
        </w:rPr>
        <w:lastRenderedPageBreak/>
        <w:t>Ellei aineistosta löydy riittävästi materiaalia, on maalis-elokuun 2012 aikana vielä mah</w:t>
      </w:r>
      <w:r w:rsidR="00C1036A">
        <w:rPr>
          <w:sz w:val="24"/>
          <w:szCs w:val="24"/>
        </w:rPr>
        <w:t>dollista ker</w:t>
      </w:r>
      <w:r w:rsidR="00C1036A">
        <w:rPr>
          <w:sz w:val="24"/>
          <w:szCs w:val="24"/>
        </w:rPr>
        <w:t>ä</w:t>
      </w:r>
      <w:r w:rsidR="00C1036A">
        <w:rPr>
          <w:sz w:val="24"/>
          <w:szCs w:val="24"/>
        </w:rPr>
        <w:t xml:space="preserve">tä uutta aineistoa </w:t>
      </w:r>
      <w:proofErr w:type="spellStart"/>
      <w:r w:rsidR="00C1036A">
        <w:rPr>
          <w:sz w:val="24"/>
          <w:szCs w:val="24"/>
        </w:rPr>
        <w:t>Verven</w:t>
      </w:r>
      <w:proofErr w:type="spellEnd"/>
      <w:r w:rsidR="00C1036A">
        <w:rPr>
          <w:sz w:val="24"/>
          <w:szCs w:val="24"/>
        </w:rPr>
        <w:t xml:space="preserve"> tavanomaisesta asiakasvirrasta tai meneillään olevista tuotekehittel</w:t>
      </w:r>
      <w:r w:rsidR="00C1036A">
        <w:rPr>
          <w:sz w:val="24"/>
          <w:szCs w:val="24"/>
        </w:rPr>
        <w:t>y</w:t>
      </w:r>
      <w:r w:rsidR="00C1036A">
        <w:rPr>
          <w:sz w:val="24"/>
          <w:szCs w:val="24"/>
        </w:rPr>
        <w:t>hankkeista. Tässä tapauksessa aiemmin kerättyä materiaalia on mahdollista käyttää hyödyksi tu</w:t>
      </w:r>
      <w:r w:rsidR="00C1036A">
        <w:rPr>
          <w:sz w:val="24"/>
          <w:szCs w:val="24"/>
        </w:rPr>
        <w:t>t</w:t>
      </w:r>
      <w:r w:rsidR="00C1036A">
        <w:rPr>
          <w:sz w:val="24"/>
          <w:szCs w:val="24"/>
        </w:rPr>
        <w:t>kimuskysymysten tarkentamiseen tai uudelleen muotoiluun. Mahdollisesti kerättävän uuden a</w:t>
      </w:r>
      <w:r w:rsidR="00C1036A">
        <w:rPr>
          <w:sz w:val="24"/>
          <w:szCs w:val="24"/>
        </w:rPr>
        <w:t>i</w:t>
      </w:r>
      <w:r w:rsidR="00C1036A">
        <w:rPr>
          <w:sz w:val="24"/>
          <w:szCs w:val="24"/>
        </w:rPr>
        <w:t xml:space="preserve">neiston käsittely on ratkaistava erikseen. Litterointi on työläs prosessi, ja resurssien löytäminen siihen saattaa olla haasteellista. </w:t>
      </w:r>
    </w:p>
    <w:p w:rsidR="000F5184" w:rsidRDefault="000F5184" w:rsidP="00CA6C6C">
      <w:pPr>
        <w:spacing w:line="360" w:lineRule="auto"/>
        <w:jc w:val="both"/>
        <w:rPr>
          <w:sz w:val="24"/>
          <w:szCs w:val="24"/>
        </w:rPr>
      </w:pPr>
      <w:r>
        <w:rPr>
          <w:sz w:val="24"/>
          <w:szCs w:val="24"/>
        </w:rPr>
        <w:t>Aineistosta riippuen varsinainen aineiston käsittely alkaa joko tammi-helmikuussa 2012 tai syy</w:t>
      </w:r>
      <w:r>
        <w:rPr>
          <w:sz w:val="24"/>
          <w:szCs w:val="24"/>
        </w:rPr>
        <w:t>s</w:t>
      </w:r>
      <w:r>
        <w:rPr>
          <w:sz w:val="24"/>
          <w:szCs w:val="24"/>
        </w:rPr>
        <w:t xml:space="preserve">kuussa 2012. Molemmissa tapauksissa tutkimus on mahdollista tehdä valmiiksi </w:t>
      </w:r>
      <w:proofErr w:type="spellStart"/>
      <w:r>
        <w:rPr>
          <w:sz w:val="24"/>
          <w:szCs w:val="24"/>
        </w:rPr>
        <w:t>EDUTOOL-ohjelman</w:t>
      </w:r>
      <w:proofErr w:type="spellEnd"/>
      <w:r>
        <w:rPr>
          <w:sz w:val="24"/>
          <w:szCs w:val="24"/>
        </w:rPr>
        <w:t xml:space="preserve"> aikana. </w:t>
      </w:r>
      <w:proofErr w:type="spellStart"/>
      <w:r>
        <w:rPr>
          <w:sz w:val="24"/>
          <w:szCs w:val="24"/>
        </w:rPr>
        <w:t>Verven</w:t>
      </w:r>
      <w:proofErr w:type="spellEnd"/>
      <w:r>
        <w:rPr>
          <w:sz w:val="24"/>
          <w:szCs w:val="24"/>
        </w:rPr>
        <w:t xml:space="preserve"> tuotekehittelyn kannalta tuloksia olisi tietenkin hyvä saada käyttöön mahdollisimman pian.</w:t>
      </w:r>
    </w:p>
    <w:p w:rsidR="000F5184" w:rsidRPr="00CA6C6C" w:rsidRDefault="000F5184" w:rsidP="00CA6C6C">
      <w:pPr>
        <w:spacing w:line="360" w:lineRule="auto"/>
        <w:jc w:val="both"/>
        <w:rPr>
          <w:sz w:val="24"/>
          <w:szCs w:val="24"/>
        </w:rPr>
      </w:pPr>
      <w:proofErr w:type="gramStart"/>
      <w:r>
        <w:rPr>
          <w:sz w:val="24"/>
          <w:szCs w:val="24"/>
        </w:rPr>
        <w:t>Mikäli</w:t>
      </w:r>
      <w:proofErr w:type="gramEnd"/>
      <w:r>
        <w:rPr>
          <w:sz w:val="24"/>
          <w:szCs w:val="24"/>
        </w:rPr>
        <w:t xml:space="preserve"> tästä tutkimuksesta löytyy yhteneväisyyksiä </w:t>
      </w:r>
      <w:proofErr w:type="spellStart"/>
      <w:r>
        <w:rPr>
          <w:sz w:val="24"/>
          <w:szCs w:val="24"/>
        </w:rPr>
        <w:t>ll</w:t>
      </w:r>
      <w:proofErr w:type="spellEnd"/>
      <w:r>
        <w:rPr>
          <w:sz w:val="24"/>
          <w:szCs w:val="24"/>
        </w:rPr>
        <w:t xml:space="preserve">. Jari Turusen väitöskirjatutkimuksen kanssa, teemme mahdollisesti tutkimusprosessin edetessä tuloksista väliaikatietoa antavia ja taustoittavia artikkeleita vuosien 2012 ja 2013 aikana. </w:t>
      </w:r>
    </w:p>
    <w:p w:rsidR="004F53C7" w:rsidRPr="00674F91" w:rsidRDefault="004F53C7">
      <w:pPr>
        <w:rPr>
          <w:rFonts w:asciiTheme="majorHAnsi" w:eastAsiaTheme="majorEastAsia" w:hAnsiTheme="majorHAnsi" w:cstheme="majorBidi"/>
          <w:b/>
          <w:bCs/>
          <w:color w:val="365F91" w:themeColor="accent1" w:themeShade="BF"/>
          <w:sz w:val="28"/>
          <w:szCs w:val="28"/>
        </w:rPr>
      </w:pPr>
      <w:r w:rsidRPr="00674F91">
        <w:br w:type="page"/>
      </w:r>
    </w:p>
    <w:p w:rsidR="00713FA6" w:rsidRPr="00674F91" w:rsidRDefault="00713FA6" w:rsidP="00713FA6">
      <w:pPr>
        <w:pStyle w:val="Otsikko1"/>
      </w:pPr>
    </w:p>
    <w:bookmarkStart w:id="33" w:name="_Toc305000270" w:displacedByCustomXml="next"/>
    <w:sdt>
      <w:sdtPr>
        <w:rPr>
          <w:rFonts w:asciiTheme="minorHAnsi" w:eastAsiaTheme="minorHAnsi" w:hAnsiTheme="minorHAnsi" w:cstheme="minorBidi"/>
          <w:b w:val="0"/>
          <w:bCs w:val="0"/>
          <w:color w:val="auto"/>
          <w:sz w:val="22"/>
          <w:szCs w:val="22"/>
        </w:rPr>
        <w:id w:val="1834722407"/>
        <w:docPartObj>
          <w:docPartGallery w:val="Bibliographies"/>
          <w:docPartUnique/>
        </w:docPartObj>
      </w:sdtPr>
      <w:sdtContent>
        <w:p w:rsidR="001057F5" w:rsidRPr="00674F91" w:rsidRDefault="001057F5">
          <w:pPr>
            <w:pStyle w:val="Otsikko1"/>
            <w:rPr>
              <w:lang w:val="en-US"/>
            </w:rPr>
          </w:pPr>
          <w:proofErr w:type="spellStart"/>
          <w:r w:rsidRPr="00674F91">
            <w:rPr>
              <w:lang w:val="en-US"/>
            </w:rPr>
            <w:t>Lähdeluettelo</w:t>
          </w:r>
          <w:bookmarkEnd w:id="33"/>
          <w:proofErr w:type="spellEnd"/>
        </w:p>
        <w:p w:rsidR="001057F5" w:rsidRPr="00674F91" w:rsidRDefault="001057F5" w:rsidP="001057F5">
          <w:pPr>
            <w:rPr>
              <w:lang w:val="en-US"/>
            </w:rPr>
          </w:pP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lang w:val="en-US"/>
            </w:rPr>
            <w:t>Bratus</w:t>
          </w:r>
          <w:proofErr w:type="spellEnd"/>
          <w:r w:rsidRPr="00A938DC">
            <w:rPr>
              <w:rFonts w:ascii="Times New Roman" w:hAnsi="Times New Roman" w:cs="Times New Roman"/>
              <w:lang w:val="en-US"/>
            </w:rPr>
            <w:t xml:space="preserve">, B.S. (1990): </w:t>
          </w:r>
          <w:proofErr w:type="spellStart"/>
          <w:r w:rsidRPr="00A938DC">
            <w:rPr>
              <w:rFonts w:ascii="Times New Roman" w:hAnsi="Times New Roman" w:cs="Times New Roman"/>
              <w:lang w:val="en-US"/>
            </w:rPr>
            <w:t>Anomalities</w:t>
          </w:r>
          <w:proofErr w:type="spellEnd"/>
          <w:r w:rsidRPr="00A938DC">
            <w:rPr>
              <w:rFonts w:ascii="Times New Roman" w:hAnsi="Times New Roman" w:cs="Times New Roman"/>
              <w:lang w:val="en-US"/>
            </w:rPr>
            <w:t xml:space="preserve"> of Mind: From the Deviant to the Norm. Orlando. Paul M. </w:t>
          </w:r>
          <w:proofErr w:type="spellStart"/>
          <w:r w:rsidRPr="00A938DC">
            <w:rPr>
              <w:rFonts w:ascii="Times New Roman" w:hAnsi="Times New Roman" w:cs="Times New Roman"/>
              <w:lang w:val="en-US"/>
            </w:rPr>
            <w:t>Deutch</w:t>
          </w:r>
          <w:proofErr w:type="spellEnd"/>
          <w:r w:rsidRPr="00A938DC">
            <w:rPr>
              <w:rFonts w:ascii="Times New Roman" w:hAnsi="Times New Roman" w:cs="Times New Roman"/>
              <w:lang w:val="en-US"/>
            </w:rPr>
            <w:t xml:space="preserve"> Press.</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lang w:val="en-US"/>
            </w:rPr>
            <w:t>Bratus</w:t>
          </w:r>
          <w:proofErr w:type="spellEnd"/>
          <w:r w:rsidRPr="00A938DC">
            <w:rPr>
              <w:rFonts w:ascii="Times New Roman" w:hAnsi="Times New Roman" w:cs="Times New Roman"/>
              <w:lang w:val="en-US"/>
            </w:rPr>
            <w:t xml:space="preserve">, B.S., </w:t>
          </w:r>
          <w:proofErr w:type="spellStart"/>
          <w:r w:rsidRPr="00A938DC">
            <w:rPr>
              <w:rFonts w:ascii="Times New Roman" w:hAnsi="Times New Roman" w:cs="Times New Roman"/>
              <w:lang w:val="en-US"/>
            </w:rPr>
            <w:t>Lishin</w:t>
          </w:r>
          <w:proofErr w:type="spellEnd"/>
          <w:r w:rsidRPr="00A938DC">
            <w:rPr>
              <w:rFonts w:ascii="Times New Roman" w:hAnsi="Times New Roman" w:cs="Times New Roman"/>
              <w:lang w:val="en-US"/>
            </w:rPr>
            <w:t xml:space="preserve">, O.V. (1983): Laws of the Development and Problems in the </w:t>
          </w:r>
          <w:proofErr w:type="spellStart"/>
          <w:r w:rsidRPr="00A938DC">
            <w:rPr>
              <w:rFonts w:ascii="Times New Roman" w:hAnsi="Times New Roman" w:cs="Times New Roman"/>
              <w:lang w:val="en-US"/>
            </w:rPr>
            <w:t>Psychologigal</w:t>
          </w:r>
          <w:proofErr w:type="spellEnd"/>
          <w:r w:rsidRPr="00A938DC">
            <w:rPr>
              <w:rFonts w:ascii="Times New Roman" w:hAnsi="Times New Roman" w:cs="Times New Roman"/>
              <w:lang w:val="en-US"/>
            </w:rPr>
            <w:t xml:space="preserve"> and Ped</w:t>
          </w:r>
          <w:r w:rsidRPr="00A938DC">
            <w:rPr>
              <w:rFonts w:ascii="Times New Roman" w:hAnsi="Times New Roman" w:cs="Times New Roman"/>
              <w:lang w:val="en-US"/>
            </w:rPr>
            <w:t>a</w:t>
          </w:r>
          <w:r w:rsidRPr="00A938DC">
            <w:rPr>
              <w:rFonts w:ascii="Times New Roman" w:hAnsi="Times New Roman" w:cs="Times New Roman"/>
              <w:lang w:val="en-US"/>
            </w:rPr>
            <w:t xml:space="preserve">gogical Shaping of the Personality. </w:t>
          </w:r>
          <w:proofErr w:type="spellStart"/>
          <w:r w:rsidRPr="00A938DC">
            <w:rPr>
              <w:rFonts w:ascii="Times New Roman" w:hAnsi="Times New Roman" w:cs="Times New Roman"/>
            </w:rPr>
            <w:t>Soviet</w:t>
          </w:r>
          <w:proofErr w:type="spellEnd"/>
          <w:r w:rsidRPr="00A938DC">
            <w:rPr>
              <w:rFonts w:ascii="Times New Roman" w:hAnsi="Times New Roman" w:cs="Times New Roman"/>
            </w:rPr>
            <w:t xml:space="preserve"> </w:t>
          </w:r>
          <w:proofErr w:type="spellStart"/>
          <w:r w:rsidRPr="00A938DC">
            <w:rPr>
              <w:rFonts w:ascii="Times New Roman" w:hAnsi="Times New Roman" w:cs="Times New Roman"/>
            </w:rPr>
            <w:t>Psychology</w:t>
          </w:r>
          <w:proofErr w:type="spellEnd"/>
          <w:r w:rsidRPr="00A938DC">
            <w:rPr>
              <w:rFonts w:ascii="Times New Roman" w:hAnsi="Times New Roman" w:cs="Times New Roman"/>
            </w:rPr>
            <w:t xml:space="preserve">. </w:t>
          </w:r>
          <w:proofErr w:type="spellStart"/>
          <w:r w:rsidRPr="00A938DC">
            <w:rPr>
              <w:rFonts w:ascii="Times New Roman" w:hAnsi="Times New Roman" w:cs="Times New Roman"/>
            </w:rPr>
            <w:t>Spring</w:t>
          </w:r>
          <w:proofErr w:type="spellEnd"/>
          <w:r w:rsidRPr="00A938DC">
            <w:rPr>
              <w:rFonts w:ascii="Times New Roman" w:hAnsi="Times New Roman" w:cs="Times New Roman"/>
            </w:rPr>
            <w:t xml:space="preserve"> 1983 vol. XXI, n:o 3, 38 -50.</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rPr>
            <w:t>Engeström</w:t>
          </w:r>
          <w:proofErr w:type="spellEnd"/>
          <w:r w:rsidRPr="00A938DC">
            <w:rPr>
              <w:rFonts w:ascii="Times New Roman" w:hAnsi="Times New Roman" w:cs="Times New Roman"/>
            </w:rPr>
            <w:t>, Y. (1992): Perustietoa opetuksesta. Valtion painatuskeskus.</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lang w:val="en-US"/>
            </w:rPr>
            <w:t>Engeström</w:t>
          </w:r>
          <w:proofErr w:type="spellEnd"/>
          <w:r w:rsidRPr="00A938DC">
            <w:rPr>
              <w:rFonts w:ascii="Times New Roman" w:hAnsi="Times New Roman" w:cs="Times New Roman"/>
              <w:lang w:val="en-US"/>
            </w:rPr>
            <w:t xml:space="preserve">, Y. (1996): Development as breaking away and opening up: A challenge to </w:t>
          </w:r>
          <w:proofErr w:type="spellStart"/>
          <w:r w:rsidRPr="00A938DC">
            <w:rPr>
              <w:rFonts w:ascii="Times New Roman" w:hAnsi="Times New Roman" w:cs="Times New Roman"/>
              <w:lang w:val="en-US"/>
            </w:rPr>
            <w:t>Vygotsky</w:t>
          </w:r>
          <w:proofErr w:type="spellEnd"/>
          <w:r w:rsidRPr="00A938DC">
            <w:rPr>
              <w:rFonts w:ascii="Times New Roman" w:hAnsi="Times New Roman" w:cs="Times New Roman"/>
              <w:lang w:val="en-US"/>
            </w:rPr>
            <w:t> </w:t>
          </w:r>
          <w:r w:rsidRPr="00A938DC">
            <w:rPr>
              <w:rFonts w:ascii="Times New Roman" w:hAnsi="Times New Roman" w:cs="Times New Roman"/>
              <w:lang w:val="en-US"/>
            </w:rPr>
            <w:br/>
            <w:t xml:space="preserve">and Piaget. </w:t>
          </w:r>
          <w:r w:rsidRPr="00A938DC">
            <w:rPr>
              <w:rFonts w:ascii="Times New Roman" w:hAnsi="Times New Roman" w:cs="Times New Roman"/>
            </w:rPr>
            <w:t xml:space="preserve">Swiss Journal of </w:t>
          </w:r>
          <w:proofErr w:type="spellStart"/>
          <w:r w:rsidRPr="00A938DC">
            <w:rPr>
              <w:rFonts w:ascii="Times New Roman" w:hAnsi="Times New Roman" w:cs="Times New Roman"/>
            </w:rPr>
            <w:t>Psychology</w:t>
          </w:r>
          <w:proofErr w:type="spellEnd"/>
          <w:r w:rsidRPr="00A938DC">
            <w:rPr>
              <w:rFonts w:ascii="Times New Roman" w:hAnsi="Times New Roman" w:cs="Times New Roman"/>
            </w:rPr>
            <w:t xml:space="preserve">, 55, </w:t>
          </w:r>
          <w:proofErr w:type="gramStart"/>
          <w:r w:rsidRPr="00A938DC">
            <w:rPr>
              <w:rFonts w:ascii="Times New Roman" w:hAnsi="Times New Roman" w:cs="Times New Roman"/>
            </w:rPr>
            <w:t>126-132</w:t>
          </w:r>
          <w:proofErr w:type="gramEnd"/>
          <w:r w:rsidRPr="00A938DC">
            <w:rPr>
              <w:rFonts w:ascii="Times New Roman" w:hAnsi="Times New Roman" w:cs="Times New Roman"/>
            </w:rPr>
            <w:t>.</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rPr>
            <w:t>Engeström</w:t>
          </w:r>
          <w:proofErr w:type="spellEnd"/>
          <w:r w:rsidRPr="00A938DC">
            <w:rPr>
              <w:rFonts w:ascii="Times New Roman" w:hAnsi="Times New Roman" w:cs="Times New Roman"/>
            </w:rPr>
            <w:t xml:space="preserve">, Y. (2002): Kehittävä työntutkimus. </w:t>
          </w:r>
          <w:proofErr w:type="gramStart"/>
          <w:r w:rsidRPr="00A938DC">
            <w:rPr>
              <w:rFonts w:ascii="Times New Roman" w:hAnsi="Times New Roman" w:cs="Times New Roman"/>
            </w:rPr>
            <w:t>Perusteita, tuloksia ja haasteita.</w:t>
          </w:r>
          <w:proofErr w:type="gramEnd"/>
          <w:r w:rsidRPr="00A938DC">
            <w:rPr>
              <w:rFonts w:ascii="Times New Roman" w:hAnsi="Times New Roman" w:cs="Times New Roman"/>
            </w:rPr>
            <w:t xml:space="preserve"> Edita </w:t>
          </w:r>
          <w:proofErr w:type="spellStart"/>
          <w:r w:rsidRPr="00A938DC">
            <w:rPr>
              <w:rFonts w:ascii="Times New Roman" w:hAnsi="Times New Roman" w:cs="Times New Roman"/>
            </w:rPr>
            <w:t>Prima</w:t>
          </w:r>
          <w:proofErr w:type="spellEnd"/>
          <w:r w:rsidRPr="00A938DC">
            <w:rPr>
              <w:rFonts w:ascii="Times New Roman" w:hAnsi="Times New Roman" w:cs="Times New Roman"/>
            </w:rPr>
            <w:t xml:space="preserve"> Oy. Helsinki.</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rPr>
            <w:t>Engeström</w:t>
          </w:r>
          <w:proofErr w:type="spellEnd"/>
          <w:r w:rsidRPr="00A938DC">
            <w:rPr>
              <w:rFonts w:ascii="Times New Roman" w:hAnsi="Times New Roman" w:cs="Times New Roman"/>
            </w:rPr>
            <w:t xml:space="preserve">, Y. (2004): Ekspansiivinen oppiminen ja yhteiskehittely työssä. </w:t>
          </w:r>
          <w:proofErr w:type="gramStart"/>
          <w:r w:rsidRPr="00A938DC">
            <w:rPr>
              <w:rFonts w:ascii="Times New Roman" w:hAnsi="Times New Roman" w:cs="Times New Roman"/>
            </w:rPr>
            <w:t>Otavan kirjapaino Oy.</w:t>
          </w:r>
          <w:proofErr w:type="gramEnd"/>
          <w:r w:rsidRPr="00A938DC">
            <w:rPr>
              <w:rFonts w:ascii="Times New Roman" w:hAnsi="Times New Roman" w:cs="Times New Roman"/>
            </w:rPr>
            <w:t xml:space="preserve"> Keuruu.</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lang w:val="en-US"/>
            </w:rPr>
            <w:t>Kapitelin</w:t>
          </w:r>
          <w:proofErr w:type="spellEnd"/>
          <w:r w:rsidRPr="00A938DC">
            <w:rPr>
              <w:rFonts w:ascii="Times New Roman" w:hAnsi="Times New Roman" w:cs="Times New Roman"/>
              <w:lang w:val="en-US"/>
            </w:rPr>
            <w:t xml:space="preserve">, V., </w:t>
          </w:r>
          <w:proofErr w:type="spellStart"/>
          <w:r w:rsidRPr="00A938DC">
            <w:rPr>
              <w:rFonts w:ascii="Times New Roman" w:hAnsi="Times New Roman" w:cs="Times New Roman"/>
              <w:lang w:val="en-US"/>
            </w:rPr>
            <w:t>Nardi</w:t>
          </w:r>
          <w:proofErr w:type="spellEnd"/>
          <w:r w:rsidRPr="00A938DC">
            <w:rPr>
              <w:rFonts w:ascii="Times New Roman" w:hAnsi="Times New Roman" w:cs="Times New Roman"/>
              <w:lang w:val="en-US"/>
            </w:rPr>
            <w:t xml:space="preserve">, B.A., </w:t>
          </w:r>
          <w:proofErr w:type="spellStart"/>
          <w:r w:rsidRPr="00A938DC">
            <w:rPr>
              <w:rFonts w:ascii="Times New Roman" w:hAnsi="Times New Roman" w:cs="Times New Roman"/>
              <w:lang w:val="en-US"/>
            </w:rPr>
            <w:t>Macalay</w:t>
          </w:r>
          <w:proofErr w:type="spellEnd"/>
          <w:r w:rsidRPr="00A938DC">
            <w:rPr>
              <w:rFonts w:ascii="Times New Roman" w:hAnsi="Times New Roman" w:cs="Times New Roman"/>
              <w:lang w:val="en-US"/>
            </w:rPr>
            <w:t xml:space="preserve">, C. (1999): The Activity Checklist: a Tool for </w:t>
          </w:r>
          <w:proofErr w:type="spellStart"/>
          <w:r w:rsidRPr="00A938DC">
            <w:rPr>
              <w:rFonts w:ascii="Times New Roman" w:hAnsi="Times New Roman" w:cs="Times New Roman"/>
              <w:lang w:val="en-US"/>
            </w:rPr>
            <w:t>Representin</w:t>
          </w:r>
          <w:proofErr w:type="spellEnd"/>
          <w:r w:rsidRPr="00A938DC">
            <w:rPr>
              <w:rFonts w:ascii="Times New Roman" w:hAnsi="Times New Roman" w:cs="Times New Roman"/>
              <w:lang w:val="en-US"/>
            </w:rPr>
            <w:t xml:space="preserve"> the “Space” of Context. </w:t>
          </w:r>
          <w:proofErr w:type="gramStart"/>
          <w:r w:rsidRPr="00A938DC">
            <w:rPr>
              <w:rFonts w:ascii="Times New Roman" w:hAnsi="Times New Roman" w:cs="Times New Roman"/>
              <w:lang w:val="en-US"/>
            </w:rPr>
            <w:t>interactions</w:t>
          </w:r>
          <w:proofErr w:type="gramEnd"/>
          <w:r w:rsidRPr="00A938DC">
            <w:rPr>
              <w:rFonts w:ascii="Times New Roman" w:hAnsi="Times New Roman" w:cs="Times New Roman"/>
              <w:lang w:val="en-US"/>
            </w:rPr>
            <w:t xml:space="preserve"> 6(4), July-August 1999, 27 – 39.</w:t>
          </w:r>
        </w:p>
        <w:p w:rsidR="001057F5" w:rsidRPr="00A938DC" w:rsidRDefault="001057F5" w:rsidP="001057F5">
          <w:pPr>
            <w:rPr>
              <w:rFonts w:ascii="Times New Roman" w:hAnsi="Times New Roman" w:cs="Times New Roman"/>
            </w:rPr>
          </w:pPr>
          <w:r w:rsidRPr="00A938DC">
            <w:rPr>
              <w:rFonts w:ascii="Times New Roman" w:hAnsi="Times New Roman" w:cs="Times New Roman"/>
              <w:lang w:val="en-US"/>
            </w:rPr>
            <w:t xml:space="preserve">Marx, K. (1845): Theses on Feuerbach. </w:t>
          </w:r>
          <w:hyperlink r:id="rId16" w:history="1">
            <w:r w:rsidRPr="00A938DC">
              <w:rPr>
                <w:rStyle w:val="Hyperlinkki"/>
                <w:rFonts w:ascii="Times New Roman" w:hAnsi="Times New Roman" w:cs="Times New Roman"/>
              </w:rPr>
              <w:t>http://www.marxists.org/archive/marx/works/1845/theses/theses.htm</w:t>
            </w:r>
          </w:hyperlink>
          <w:r w:rsidRPr="00A938DC">
            <w:rPr>
              <w:rFonts w:ascii="Times New Roman" w:hAnsi="Times New Roman" w:cs="Times New Roman"/>
            </w:rPr>
            <w:t xml:space="preserve"> haettu 26.9.2011</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rPr>
            <w:t>Mezirow</w:t>
          </w:r>
          <w:proofErr w:type="spellEnd"/>
          <w:r w:rsidRPr="00A938DC">
            <w:rPr>
              <w:rFonts w:ascii="Times New Roman" w:hAnsi="Times New Roman" w:cs="Times New Roman"/>
            </w:rPr>
            <w:t xml:space="preserve">, J. (1998a): Kriittinen </w:t>
          </w:r>
          <w:proofErr w:type="spellStart"/>
          <w:r w:rsidRPr="00A938DC">
            <w:rPr>
              <w:rFonts w:ascii="Times New Roman" w:hAnsi="Times New Roman" w:cs="Times New Roman"/>
            </w:rPr>
            <w:t>reflektio</w:t>
          </w:r>
          <w:proofErr w:type="spellEnd"/>
          <w:r w:rsidRPr="00A938DC">
            <w:rPr>
              <w:rFonts w:ascii="Times New Roman" w:hAnsi="Times New Roman" w:cs="Times New Roman"/>
            </w:rPr>
            <w:t xml:space="preserve"> uudistavan oppimisen käynnistäjänä. Kirjassa </w:t>
          </w:r>
          <w:proofErr w:type="spellStart"/>
          <w:r w:rsidRPr="00A938DC">
            <w:rPr>
              <w:rFonts w:ascii="Times New Roman" w:hAnsi="Times New Roman" w:cs="Times New Roman"/>
            </w:rPr>
            <w:t>Mezirow</w:t>
          </w:r>
          <w:proofErr w:type="spellEnd"/>
          <w:r w:rsidRPr="00A938DC">
            <w:rPr>
              <w:rFonts w:ascii="Times New Roman" w:hAnsi="Times New Roman" w:cs="Times New Roman"/>
            </w:rPr>
            <w:t xml:space="preserve"> &amp; al.: U</w:t>
          </w:r>
          <w:r w:rsidRPr="00A938DC">
            <w:rPr>
              <w:rFonts w:ascii="Times New Roman" w:hAnsi="Times New Roman" w:cs="Times New Roman"/>
            </w:rPr>
            <w:t>u</w:t>
          </w:r>
          <w:r w:rsidRPr="00A938DC">
            <w:rPr>
              <w:rFonts w:ascii="Times New Roman" w:hAnsi="Times New Roman" w:cs="Times New Roman"/>
            </w:rPr>
            <w:t xml:space="preserve">distava oppiminen. Kriittinen </w:t>
          </w:r>
          <w:proofErr w:type="spellStart"/>
          <w:r w:rsidRPr="00A938DC">
            <w:rPr>
              <w:rFonts w:ascii="Times New Roman" w:hAnsi="Times New Roman" w:cs="Times New Roman"/>
            </w:rPr>
            <w:t>reflektio</w:t>
          </w:r>
          <w:proofErr w:type="spellEnd"/>
          <w:r w:rsidRPr="00A938DC">
            <w:rPr>
              <w:rFonts w:ascii="Times New Roman" w:hAnsi="Times New Roman" w:cs="Times New Roman"/>
            </w:rPr>
            <w:t xml:space="preserve"> aikuiskoulutuksessa</w:t>
          </w:r>
          <w:proofErr w:type="gramStart"/>
          <w:r w:rsidRPr="00A938DC">
            <w:rPr>
              <w:rFonts w:ascii="Times New Roman" w:hAnsi="Times New Roman" w:cs="Times New Roman"/>
            </w:rPr>
            <w:t xml:space="preserve"> (</w:t>
          </w:r>
          <w:proofErr w:type="spellStart"/>
          <w:r w:rsidRPr="00A938DC">
            <w:rPr>
              <w:rFonts w:ascii="Times New Roman" w:hAnsi="Times New Roman" w:cs="Times New Roman"/>
            </w:rPr>
            <w:t>ss</w:t>
          </w:r>
          <w:proofErr w:type="spellEnd"/>
          <w:r w:rsidRPr="00A938DC">
            <w:rPr>
              <w:rFonts w:ascii="Times New Roman" w:hAnsi="Times New Roman" w:cs="Times New Roman"/>
            </w:rPr>
            <w:t>.</w:t>
          </w:r>
          <w:proofErr w:type="gramEnd"/>
          <w:r w:rsidRPr="00A938DC">
            <w:rPr>
              <w:rFonts w:ascii="Times New Roman" w:hAnsi="Times New Roman" w:cs="Times New Roman"/>
            </w:rPr>
            <w:t xml:space="preserve"> 17 – 38). Painotalo </w:t>
          </w:r>
          <w:proofErr w:type="spellStart"/>
          <w:r w:rsidRPr="00A938DC">
            <w:rPr>
              <w:rFonts w:ascii="Times New Roman" w:hAnsi="Times New Roman" w:cs="Times New Roman"/>
            </w:rPr>
            <w:t>Miktor</w:t>
          </w:r>
          <w:proofErr w:type="spellEnd"/>
          <w:r w:rsidRPr="00A938DC">
            <w:rPr>
              <w:rFonts w:ascii="Times New Roman" w:hAnsi="Times New Roman" w:cs="Times New Roman"/>
            </w:rPr>
            <w:t xml:space="preserve">. </w:t>
          </w:r>
          <w:r w:rsidRPr="00A938DC">
            <w:rPr>
              <w:rFonts w:ascii="Times New Roman" w:hAnsi="Times New Roman" w:cs="Times New Roman"/>
              <w:lang w:val="en-US"/>
            </w:rPr>
            <w:t xml:space="preserve">Helsinki.  </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rPr>
            <w:t>Mezirow</w:t>
          </w:r>
          <w:proofErr w:type="spellEnd"/>
          <w:r w:rsidRPr="00A938DC">
            <w:rPr>
              <w:rFonts w:ascii="Times New Roman" w:hAnsi="Times New Roman" w:cs="Times New Roman"/>
            </w:rPr>
            <w:t xml:space="preserve">, J. (1998b): Johtopäätös: Kohti uudistavaa oppimista ja </w:t>
          </w:r>
          <w:proofErr w:type="spellStart"/>
          <w:r w:rsidRPr="00A938DC">
            <w:rPr>
              <w:rFonts w:ascii="Times New Roman" w:hAnsi="Times New Roman" w:cs="Times New Roman"/>
            </w:rPr>
            <w:t>emansipatorista</w:t>
          </w:r>
          <w:proofErr w:type="spellEnd"/>
          <w:r w:rsidRPr="00A938DC">
            <w:rPr>
              <w:rFonts w:ascii="Times New Roman" w:hAnsi="Times New Roman" w:cs="Times New Roman"/>
            </w:rPr>
            <w:t xml:space="preserve"> koulutusta. Kirjassa </w:t>
          </w:r>
          <w:proofErr w:type="spellStart"/>
          <w:r w:rsidRPr="00A938DC">
            <w:rPr>
              <w:rFonts w:ascii="Times New Roman" w:hAnsi="Times New Roman" w:cs="Times New Roman"/>
            </w:rPr>
            <w:t>Mez</w:t>
          </w:r>
          <w:r w:rsidRPr="00A938DC">
            <w:rPr>
              <w:rFonts w:ascii="Times New Roman" w:hAnsi="Times New Roman" w:cs="Times New Roman"/>
            </w:rPr>
            <w:t>i</w:t>
          </w:r>
          <w:r w:rsidRPr="00A938DC">
            <w:rPr>
              <w:rFonts w:ascii="Times New Roman" w:hAnsi="Times New Roman" w:cs="Times New Roman"/>
            </w:rPr>
            <w:t>row</w:t>
          </w:r>
          <w:proofErr w:type="spellEnd"/>
          <w:r w:rsidRPr="00A938DC">
            <w:rPr>
              <w:rFonts w:ascii="Times New Roman" w:hAnsi="Times New Roman" w:cs="Times New Roman"/>
            </w:rPr>
            <w:t xml:space="preserve"> &amp; al.: Uudistava oppiminen. Kriittinen </w:t>
          </w:r>
          <w:proofErr w:type="spellStart"/>
          <w:r w:rsidRPr="00A938DC">
            <w:rPr>
              <w:rFonts w:ascii="Times New Roman" w:hAnsi="Times New Roman" w:cs="Times New Roman"/>
            </w:rPr>
            <w:t>reflektio</w:t>
          </w:r>
          <w:proofErr w:type="spellEnd"/>
          <w:r w:rsidRPr="00A938DC">
            <w:rPr>
              <w:rFonts w:ascii="Times New Roman" w:hAnsi="Times New Roman" w:cs="Times New Roman"/>
            </w:rPr>
            <w:t xml:space="preserve"> aikuiskoulutuksessa</w:t>
          </w:r>
          <w:proofErr w:type="gramStart"/>
          <w:r w:rsidRPr="00A938DC">
            <w:rPr>
              <w:rFonts w:ascii="Times New Roman" w:hAnsi="Times New Roman" w:cs="Times New Roman"/>
            </w:rPr>
            <w:t xml:space="preserve"> (</w:t>
          </w:r>
          <w:proofErr w:type="spellStart"/>
          <w:r w:rsidRPr="00A938DC">
            <w:rPr>
              <w:rFonts w:ascii="Times New Roman" w:hAnsi="Times New Roman" w:cs="Times New Roman"/>
            </w:rPr>
            <w:t>ss</w:t>
          </w:r>
          <w:proofErr w:type="spellEnd"/>
          <w:r w:rsidRPr="00A938DC">
            <w:rPr>
              <w:rFonts w:ascii="Times New Roman" w:hAnsi="Times New Roman" w:cs="Times New Roman"/>
            </w:rPr>
            <w:t>.</w:t>
          </w:r>
          <w:proofErr w:type="gramEnd"/>
          <w:r w:rsidRPr="00A938DC">
            <w:rPr>
              <w:rFonts w:ascii="Times New Roman" w:hAnsi="Times New Roman" w:cs="Times New Roman"/>
            </w:rPr>
            <w:t xml:space="preserve"> 374 – 397). Painotalo </w:t>
          </w:r>
          <w:proofErr w:type="spellStart"/>
          <w:r w:rsidRPr="00A938DC">
            <w:rPr>
              <w:rFonts w:ascii="Times New Roman" w:hAnsi="Times New Roman" w:cs="Times New Roman"/>
            </w:rPr>
            <w:t>Miktor</w:t>
          </w:r>
          <w:proofErr w:type="spellEnd"/>
          <w:r w:rsidRPr="00A938DC">
            <w:rPr>
              <w:rFonts w:ascii="Times New Roman" w:hAnsi="Times New Roman" w:cs="Times New Roman"/>
            </w:rPr>
            <w:t xml:space="preserve">. </w:t>
          </w:r>
          <w:r w:rsidRPr="00A938DC">
            <w:rPr>
              <w:rFonts w:ascii="Times New Roman" w:hAnsi="Times New Roman" w:cs="Times New Roman"/>
              <w:lang w:val="en-US"/>
            </w:rPr>
            <w:t xml:space="preserve">Helsinki.  </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lang w:val="en-US"/>
            </w:rPr>
            <w:t>Mäkitalo</w:t>
          </w:r>
          <w:proofErr w:type="spellEnd"/>
          <w:r w:rsidRPr="00A938DC">
            <w:rPr>
              <w:rFonts w:ascii="Times New Roman" w:hAnsi="Times New Roman" w:cs="Times New Roman"/>
              <w:lang w:val="en-US"/>
            </w:rPr>
            <w:t xml:space="preserve">, J. (2005): Work-Related Well-Being in </w:t>
          </w:r>
          <w:proofErr w:type="gramStart"/>
          <w:r w:rsidRPr="00A938DC">
            <w:rPr>
              <w:rFonts w:ascii="Times New Roman" w:hAnsi="Times New Roman" w:cs="Times New Roman"/>
              <w:lang w:val="en-US"/>
            </w:rPr>
            <w:t>The</w:t>
          </w:r>
          <w:proofErr w:type="gramEnd"/>
          <w:r w:rsidRPr="00A938DC">
            <w:rPr>
              <w:rFonts w:ascii="Times New Roman" w:hAnsi="Times New Roman" w:cs="Times New Roman"/>
              <w:lang w:val="en-US"/>
            </w:rPr>
            <w:t xml:space="preserve"> Transformation of Nursing Home Work. </w:t>
          </w:r>
          <w:r w:rsidRPr="00A938DC">
            <w:rPr>
              <w:rFonts w:ascii="Times New Roman" w:hAnsi="Times New Roman" w:cs="Times New Roman"/>
            </w:rPr>
            <w:t xml:space="preserve">Oulu </w:t>
          </w:r>
          <w:proofErr w:type="spellStart"/>
          <w:r w:rsidRPr="00A938DC">
            <w:rPr>
              <w:rFonts w:ascii="Times New Roman" w:hAnsi="Times New Roman" w:cs="Times New Roman"/>
            </w:rPr>
            <w:t>Unive</w:t>
          </w:r>
          <w:r w:rsidRPr="00A938DC">
            <w:rPr>
              <w:rFonts w:ascii="Times New Roman" w:hAnsi="Times New Roman" w:cs="Times New Roman"/>
            </w:rPr>
            <w:t>r</w:t>
          </w:r>
          <w:r w:rsidRPr="00A938DC">
            <w:rPr>
              <w:rFonts w:ascii="Times New Roman" w:hAnsi="Times New Roman" w:cs="Times New Roman"/>
            </w:rPr>
            <w:t>sity</w:t>
          </w:r>
          <w:proofErr w:type="spellEnd"/>
          <w:r w:rsidRPr="00A938DC">
            <w:rPr>
              <w:rFonts w:ascii="Times New Roman" w:hAnsi="Times New Roman" w:cs="Times New Roman"/>
            </w:rPr>
            <w:t xml:space="preserve"> Press. Oulu. </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b/>
            </w:rPr>
            <w:t>Remes</w:t>
          </w:r>
          <w:proofErr w:type="spellEnd"/>
          <w:r w:rsidRPr="00A938DC">
            <w:rPr>
              <w:rFonts w:ascii="Times New Roman" w:hAnsi="Times New Roman" w:cs="Times New Roman"/>
              <w:b/>
            </w:rPr>
            <w:t xml:space="preserve"> L (2006):</w:t>
          </w:r>
          <w:r w:rsidRPr="00A938DC">
            <w:rPr>
              <w:rFonts w:ascii="Times New Roman" w:hAnsi="Times New Roman" w:cs="Times New Roman"/>
            </w:rPr>
            <w:t xml:space="preserve"> Diskurssianalyysin perusteet. </w:t>
          </w:r>
          <w:proofErr w:type="gramStart"/>
          <w:r w:rsidRPr="00A938DC">
            <w:rPr>
              <w:rFonts w:ascii="Times New Roman" w:hAnsi="Times New Roman" w:cs="Times New Roman"/>
            </w:rPr>
            <w:t>Kirjassa laadullisen tutkimuksen käsikirja.</w:t>
          </w:r>
          <w:proofErr w:type="gramEnd"/>
          <w:r w:rsidRPr="00A938DC">
            <w:rPr>
              <w:rFonts w:ascii="Times New Roman" w:hAnsi="Times New Roman" w:cs="Times New Roman"/>
            </w:rPr>
            <w:t xml:space="preserve"> </w:t>
          </w:r>
          <w:proofErr w:type="spellStart"/>
          <w:r w:rsidRPr="00A938DC">
            <w:rPr>
              <w:rFonts w:ascii="Times New Roman" w:hAnsi="Times New Roman" w:cs="Times New Roman"/>
            </w:rPr>
            <w:t>Metsämuuronen</w:t>
          </w:r>
          <w:proofErr w:type="spellEnd"/>
          <w:r w:rsidRPr="00A938DC">
            <w:rPr>
              <w:rFonts w:ascii="Times New Roman" w:hAnsi="Times New Roman" w:cs="Times New Roman"/>
            </w:rPr>
            <w:t xml:space="preserve"> J (toim.) Gummerus Kirjapaino Oy. Jyväskylä.  </w:t>
          </w:r>
        </w:p>
        <w:p w:rsidR="001057F5" w:rsidRPr="00A938DC" w:rsidRDefault="001057F5" w:rsidP="001057F5">
          <w:pPr>
            <w:rPr>
              <w:rFonts w:ascii="Times New Roman" w:hAnsi="Times New Roman" w:cs="Times New Roman"/>
            </w:rPr>
          </w:pPr>
          <w:r w:rsidRPr="00A938DC">
            <w:rPr>
              <w:rFonts w:ascii="Times New Roman" w:hAnsi="Times New Roman" w:cs="Times New Roman"/>
            </w:rPr>
            <w:t xml:space="preserve">Ruohotie, P. (1998): Motivaatio, tahto ja oppiminen. </w:t>
          </w:r>
          <w:proofErr w:type="gramStart"/>
          <w:r w:rsidRPr="00A938DC">
            <w:rPr>
              <w:rFonts w:ascii="Times New Roman" w:hAnsi="Times New Roman" w:cs="Times New Roman"/>
            </w:rPr>
            <w:t>Helsinki, Oy Edita Ab.</w:t>
          </w:r>
          <w:proofErr w:type="gramEnd"/>
        </w:p>
        <w:p w:rsidR="001057F5" w:rsidRPr="00A938DC" w:rsidRDefault="001057F5" w:rsidP="001057F5">
          <w:pPr>
            <w:rPr>
              <w:rFonts w:ascii="Times New Roman" w:hAnsi="Times New Roman" w:cs="Times New Roman"/>
            </w:rPr>
          </w:pPr>
          <w:r w:rsidRPr="00A938DC">
            <w:rPr>
              <w:rFonts w:ascii="Times New Roman" w:hAnsi="Times New Roman" w:cs="Times New Roman"/>
            </w:rPr>
            <w:t xml:space="preserve">Sankilampi, L, Turunen, J. Mäkitalo, J (2009): </w:t>
          </w:r>
          <w:proofErr w:type="spellStart"/>
          <w:r w:rsidRPr="00A938DC">
            <w:rPr>
              <w:rFonts w:ascii="Times New Roman" w:hAnsi="Times New Roman" w:cs="Times New Roman"/>
            </w:rPr>
            <w:t>Modulo</w:t>
          </w:r>
          <w:proofErr w:type="spellEnd"/>
          <w:r w:rsidRPr="00A938DC">
            <w:rPr>
              <w:rFonts w:ascii="Times New Roman" w:hAnsi="Times New Roman" w:cs="Times New Roman"/>
            </w:rPr>
            <w:t xml:space="preserve">. Julkaisussa Rajavaara, M, Aalto L, </w:t>
          </w:r>
          <w:proofErr w:type="spellStart"/>
          <w:r w:rsidRPr="00A938DC">
            <w:rPr>
              <w:rFonts w:ascii="Times New Roman" w:hAnsi="Times New Roman" w:cs="Times New Roman"/>
            </w:rPr>
            <w:t>Hinkka</w:t>
          </w:r>
          <w:proofErr w:type="spellEnd"/>
          <w:r w:rsidRPr="00A938DC">
            <w:rPr>
              <w:rFonts w:ascii="Times New Roman" w:hAnsi="Times New Roman" w:cs="Times New Roman"/>
            </w:rPr>
            <w:t xml:space="preserve"> K toim. (2009): Kehittämisideoista työikäisten kuntoutuksen käytännöiksi. Kelan </w:t>
          </w:r>
          <w:proofErr w:type="spellStart"/>
          <w:r w:rsidRPr="00A938DC">
            <w:rPr>
              <w:rFonts w:ascii="Times New Roman" w:hAnsi="Times New Roman" w:cs="Times New Roman"/>
            </w:rPr>
            <w:t>työhönkuntoutuksen</w:t>
          </w:r>
          <w:proofErr w:type="spellEnd"/>
          <w:r w:rsidRPr="00A938DC">
            <w:rPr>
              <w:rFonts w:ascii="Times New Roman" w:hAnsi="Times New Roman" w:cs="Times New Roman"/>
            </w:rPr>
            <w:t xml:space="preserve"> kehittämi</w:t>
          </w:r>
          <w:r w:rsidRPr="00A938DC">
            <w:rPr>
              <w:rFonts w:ascii="Times New Roman" w:hAnsi="Times New Roman" w:cs="Times New Roman"/>
            </w:rPr>
            <w:t>s</w:t>
          </w:r>
          <w:r w:rsidRPr="00A938DC">
            <w:rPr>
              <w:rFonts w:ascii="Times New Roman" w:hAnsi="Times New Roman" w:cs="Times New Roman"/>
            </w:rPr>
            <w:t>hankkeen lähtökohdat. Kela. Nettityöpapereita 7/2009.</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lang w:val="en-US"/>
            </w:rPr>
            <w:t>Sannino</w:t>
          </w:r>
          <w:proofErr w:type="spellEnd"/>
          <w:r w:rsidRPr="00A938DC">
            <w:rPr>
              <w:rFonts w:ascii="Times New Roman" w:hAnsi="Times New Roman" w:cs="Times New Roman"/>
              <w:lang w:val="en-US"/>
            </w:rPr>
            <w:t>, A. (2008a): Experiencing Conversations: Bridging the Gap between Discourse and Activity. Jou</w:t>
          </w:r>
          <w:r w:rsidRPr="00A938DC">
            <w:rPr>
              <w:rFonts w:ascii="Times New Roman" w:hAnsi="Times New Roman" w:cs="Times New Roman"/>
              <w:lang w:val="en-US"/>
            </w:rPr>
            <w:t>r</w:t>
          </w:r>
          <w:r w:rsidRPr="00A938DC">
            <w:rPr>
              <w:rFonts w:ascii="Times New Roman" w:hAnsi="Times New Roman" w:cs="Times New Roman"/>
              <w:lang w:val="en-US"/>
            </w:rPr>
            <w:t xml:space="preserve">nal for the Theory of Social </w:t>
          </w:r>
          <w:proofErr w:type="spellStart"/>
          <w:r w:rsidRPr="00A938DC">
            <w:rPr>
              <w:rFonts w:ascii="Times New Roman" w:hAnsi="Times New Roman" w:cs="Times New Roman"/>
              <w:lang w:val="en-US"/>
            </w:rPr>
            <w:t>Behaviour</w:t>
          </w:r>
          <w:proofErr w:type="spellEnd"/>
          <w:r w:rsidRPr="00A938DC">
            <w:rPr>
              <w:rFonts w:ascii="Times New Roman" w:hAnsi="Times New Roman" w:cs="Times New Roman"/>
              <w:lang w:val="en-US"/>
            </w:rPr>
            <w:t xml:space="preserve"> 38:3.</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lang w:val="en-US"/>
            </w:rPr>
            <w:t>Sannino</w:t>
          </w:r>
          <w:proofErr w:type="spellEnd"/>
          <w:r w:rsidRPr="00A938DC">
            <w:rPr>
              <w:rFonts w:ascii="Times New Roman" w:hAnsi="Times New Roman" w:cs="Times New Roman"/>
              <w:lang w:val="en-US"/>
            </w:rPr>
            <w:t>, A. (2008b): From Talk to Action: Experiencing Interlocution in Developmental Interventions. Mind, Culture and Activity, 15: 234 – 257.</w:t>
          </w:r>
        </w:p>
        <w:p w:rsidR="001057F5" w:rsidRPr="00A938DC" w:rsidRDefault="001057F5" w:rsidP="001057F5">
          <w:pPr>
            <w:rPr>
              <w:rFonts w:ascii="Times New Roman" w:hAnsi="Times New Roman" w:cs="Times New Roman"/>
            </w:rPr>
          </w:pPr>
          <w:proofErr w:type="spellStart"/>
          <w:r w:rsidRPr="00A938DC">
            <w:rPr>
              <w:rFonts w:ascii="Times New Roman" w:hAnsi="Times New Roman" w:cs="Times New Roman"/>
              <w:lang w:val="en-US"/>
            </w:rPr>
            <w:t>Sannino</w:t>
          </w:r>
          <w:proofErr w:type="spellEnd"/>
          <w:r w:rsidRPr="00A938DC">
            <w:rPr>
              <w:rFonts w:ascii="Times New Roman" w:hAnsi="Times New Roman" w:cs="Times New Roman"/>
              <w:lang w:val="en-US"/>
            </w:rPr>
            <w:t>, A</w:t>
          </w:r>
          <w:proofErr w:type="gramStart"/>
          <w:r w:rsidRPr="00A938DC">
            <w:rPr>
              <w:rFonts w:ascii="Times New Roman" w:hAnsi="Times New Roman" w:cs="Times New Roman"/>
              <w:lang w:val="en-US"/>
            </w:rPr>
            <w:t>.(</w:t>
          </w:r>
          <w:proofErr w:type="gramEnd"/>
          <w:r w:rsidRPr="00A938DC">
            <w:rPr>
              <w:rFonts w:ascii="Times New Roman" w:hAnsi="Times New Roman" w:cs="Times New Roman"/>
              <w:lang w:val="en-US"/>
            </w:rPr>
            <w:t xml:space="preserve">2010): Teacher’s Talk of Experiencing: Conflict, Resistance and Agency. </w:t>
          </w:r>
          <w:proofErr w:type="spellStart"/>
          <w:r w:rsidRPr="00A938DC">
            <w:rPr>
              <w:rFonts w:ascii="Times New Roman" w:hAnsi="Times New Roman" w:cs="Times New Roman"/>
            </w:rPr>
            <w:t>Teaching</w:t>
          </w:r>
          <w:proofErr w:type="spellEnd"/>
          <w:r w:rsidRPr="00A938DC">
            <w:rPr>
              <w:rFonts w:ascii="Times New Roman" w:hAnsi="Times New Roman" w:cs="Times New Roman"/>
            </w:rPr>
            <w:t xml:space="preserve"> and </w:t>
          </w:r>
          <w:proofErr w:type="spellStart"/>
          <w:r w:rsidRPr="00A938DC">
            <w:rPr>
              <w:rFonts w:ascii="Times New Roman" w:hAnsi="Times New Roman" w:cs="Times New Roman"/>
            </w:rPr>
            <w:t>Teacher</w:t>
          </w:r>
          <w:proofErr w:type="spellEnd"/>
          <w:r w:rsidRPr="00A938DC">
            <w:rPr>
              <w:rFonts w:ascii="Times New Roman" w:hAnsi="Times New Roman" w:cs="Times New Roman"/>
            </w:rPr>
            <w:t xml:space="preserve"> </w:t>
          </w:r>
          <w:proofErr w:type="spellStart"/>
          <w:r w:rsidRPr="00A938DC">
            <w:rPr>
              <w:rFonts w:ascii="Times New Roman" w:hAnsi="Times New Roman" w:cs="Times New Roman"/>
            </w:rPr>
            <w:t>Education</w:t>
          </w:r>
          <w:proofErr w:type="spellEnd"/>
          <w:r w:rsidRPr="00A938DC">
            <w:rPr>
              <w:rFonts w:ascii="Times New Roman" w:hAnsi="Times New Roman" w:cs="Times New Roman"/>
            </w:rPr>
            <w:t xml:space="preserve"> 26,4: 838 – 844.</w:t>
          </w:r>
        </w:p>
        <w:p w:rsidR="001057F5" w:rsidRPr="00A938DC" w:rsidRDefault="001057F5" w:rsidP="001057F5">
          <w:pPr>
            <w:rPr>
              <w:rFonts w:ascii="Times New Roman" w:hAnsi="Times New Roman" w:cs="Times New Roman"/>
            </w:rPr>
          </w:pPr>
          <w:proofErr w:type="gramStart"/>
          <w:r w:rsidRPr="00A938DC">
            <w:rPr>
              <w:rFonts w:ascii="Times New Roman" w:hAnsi="Times New Roman" w:cs="Times New Roman"/>
            </w:rPr>
            <w:lastRenderedPageBreak/>
            <w:t>Torvinen, L (2004): Suunta ja tila.</w:t>
          </w:r>
          <w:proofErr w:type="gramEnd"/>
          <w:r w:rsidRPr="00A938DC">
            <w:rPr>
              <w:rFonts w:ascii="Times New Roman" w:hAnsi="Times New Roman" w:cs="Times New Roman"/>
            </w:rPr>
            <w:t xml:space="preserve"> </w:t>
          </w:r>
          <w:proofErr w:type="gramStart"/>
          <w:r w:rsidRPr="00A938DC">
            <w:rPr>
              <w:rFonts w:ascii="Times New Roman" w:hAnsi="Times New Roman" w:cs="Times New Roman"/>
            </w:rPr>
            <w:t>Kirjoituksia kulttuurihistoriallisesta toiminnan teoriasta ja oppimisesta.</w:t>
          </w:r>
          <w:proofErr w:type="gramEnd"/>
          <w:r w:rsidRPr="00A938DC">
            <w:rPr>
              <w:rFonts w:ascii="Times New Roman" w:hAnsi="Times New Roman" w:cs="Times New Roman"/>
            </w:rPr>
            <w:t xml:space="preserve"> </w:t>
          </w:r>
          <w:proofErr w:type="spellStart"/>
          <w:r w:rsidRPr="00A938DC">
            <w:rPr>
              <w:rFonts w:ascii="Times New Roman" w:hAnsi="Times New Roman" w:cs="Times New Roman"/>
            </w:rPr>
            <w:t>Helian</w:t>
          </w:r>
          <w:proofErr w:type="spellEnd"/>
          <w:r w:rsidRPr="00A938DC">
            <w:rPr>
              <w:rFonts w:ascii="Times New Roman" w:hAnsi="Times New Roman" w:cs="Times New Roman"/>
            </w:rPr>
            <w:t xml:space="preserve"> julkaisusarja C. Ammatillinen opettajakorkeakoulu, 7:2004. </w:t>
          </w:r>
          <w:proofErr w:type="gramStart"/>
          <w:r w:rsidRPr="00A938DC">
            <w:rPr>
              <w:rFonts w:ascii="Times New Roman" w:hAnsi="Times New Roman" w:cs="Times New Roman"/>
            </w:rPr>
            <w:t>Oy Edita Ab.</w:t>
          </w:r>
          <w:proofErr w:type="gramEnd"/>
        </w:p>
        <w:p w:rsidR="001057F5" w:rsidRPr="00A938DC" w:rsidRDefault="001057F5" w:rsidP="001057F5">
          <w:pPr>
            <w:rPr>
              <w:rFonts w:ascii="Times New Roman" w:hAnsi="Times New Roman" w:cs="Times New Roman"/>
              <w:lang w:val="en-US"/>
            </w:rPr>
          </w:pPr>
          <w:proofErr w:type="gramStart"/>
          <w:r w:rsidRPr="001057F5">
            <w:rPr>
              <w:rFonts w:ascii="Times New Roman" w:hAnsi="Times New Roman" w:cs="Times New Roman"/>
            </w:rPr>
            <w:t>Virtanen J (2006):</w:t>
          </w:r>
          <w:r w:rsidRPr="00A938DC">
            <w:rPr>
              <w:rFonts w:ascii="Times New Roman" w:hAnsi="Times New Roman" w:cs="Times New Roman"/>
            </w:rPr>
            <w:t xml:space="preserve"> Fenomenologia laadullisen tutkimuksen lähtökohtana.</w:t>
          </w:r>
          <w:proofErr w:type="gramEnd"/>
          <w:r w:rsidRPr="00A938DC">
            <w:rPr>
              <w:rFonts w:ascii="Times New Roman" w:hAnsi="Times New Roman" w:cs="Times New Roman"/>
            </w:rPr>
            <w:t xml:space="preserve">  </w:t>
          </w:r>
          <w:proofErr w:type="gramStart"/>
          <w:r w:rsidRPr="00A938DC">
            <w:rPr>
              <w:rFonts w:ascii="Times New Roman" w:hAnsi="Times New Roman" w:cs="Times New Roman"/>
            </w:rPr>
            <w:t>Kirjassa laadullisen tutkimuksen käsikirja.</w:t>
          </w:r>
          <w:proofErr w:type="gramEnd"/>
          <w:r w:rsidRPr="00A938DC">
            <w:rPr>
              <w:rFonts w:ascii="Times New Roman" w:hAnsi="Times New Roman" w:cs="Times New Roman"/>
            </w:rPr>
            <w:t xml:space="preserve"> </w:t>
          </w:r>
          <w:proofErr w:type="spellStart"/>
          <w:r w:rsidRPr="00A938DC">
            <w:rPr>
              <w:rFonts w:ascii="Times New Roman" w:hAnsi="Times New Roman" w:cs="Times New Roman"/>
            </w:rPr>
            <w:t>Metsämuuronen</w:t>
          </w:r>
          <w:proofErr w:type="spellEnd"/>
          <w:r w:rsidRPr="00A938DC">
            <w:rPr>
              <w:rFonts w:ascii="Times New Roman" w:hAnsi="Times New Roman" w:cs="Times New Roman"/>
            </w:rPr>
            <w:t xml:space="preserve"> J (toim.) Gummerus Kirjapaino Oy. </w:t>
          </w:r>
          <w:proofErr w:type="spellStart"/>
          <w:proofErr w:type="gramStart"/>
          <w:r w:rsidRPr="00A938DC">
            <w:rPr>
              <w:rFonts w:ascii="Times New Roman" w:hAnsi="Times New Roman" w:cs="Times New Roman"/>
              <w:lang w:val="en-US"/>
            </w:rPr>
            <w:t>Jyväskylä</w:t>
          </w:r>
          <w:proofErr w:type="spellEnd"/>
          <w:r w:rsidRPr="00A938DC">
            <w:rPr>
              <w:rFonts w:ascii="Times New Roman" w:hAnsi="Times New Roman" w:cs="Times New Roman"/>
              <w:lang w:val="en-US"/>
            </w:rPr>
            <w:t>.</w:t>
          </w:r>
          <w:proofErr w:type="gramEnd"/>
          <w:r w:rsidRPr="00A938DC">
            <w:rPr>
              <w:rFonts w:ascii="Times New Roman" w:hAnsi="Times New Roman" w:cs="Times New Roman"/>
              <w:lang w:val="en-US"/>
            </w:rPr>
            <w:t xml:space="preserve">  </w:t>
          </w:r>
        </w:p>
        <w:p w:rsidR="001057F5" w:rsidRPr="00A938DC" w:rsidRDefault="001057F5" w:rsidP="001057F5">
          <w:pPr>
            <w:rPr>
              <w:rFonts w:ascii="Times New Roman" w:hAnsi="Times New Roman" w:cs="Times New Roman"/>
              <w:lang w:val="en-US"/>
            </w:rPr>
          </w:pPr>
          <w:proofErr w:type="spellStart"/>
          <w:r w:rsidRPr="00A938DC">
            <w:rPr>
              <w:rFonts w:ascii="Times New Roman" w:hAnsi="Times New Roman" w:cs="Times New Roman"/>
              <w:lang w:val="en-US"/>
            </w:rPr>
            <w:t>Wertch</w:t>
          </w:r>
          <w:proofErr w:type="spellEnd"/>
          <w:r w:rsidRPr="00A938DC">
            <w:rPr>
              <w:rFonts w:ascii="Times New Roman" w:hAnsi="Times New Roman" w:cs="Times New Roman"/>
              <w:lang w:val="en-US"/>
            </w:rPr>
            <w:t xml:space="preserve">, J.V. (1984): The Zone of Proximal Development. </w:t>
          </w:r>
          <w:proofErr w:type="gramStart"/>
          <w:r w:rsidRPr="00A938DC">
            <w:rPr>
              <w:rFonts w:ascii="Times New Roman" w:hAnsi="Times New Roman" w:cs="Times New Roman"/>
              <w:lang w:val="en-US"/>
            </w:rPr>
            <w:t>Some Conceptual Issues.</w:t>
          </w:r>
          <w:proofErr w:type="gramEnd"/>
          <w:r w:rsidRPr="00A938DC">
            <w:rPr>
              <w:rFonts w:ascii="Times New Roman" w:hAnsi="Times New Roman" w:cs="Times New Roman"/>
              <w:lang w:val="en-US"/>
            </w:rPr>
            <w:t xml:space="preserve"> </w:t>
          </w:r>
          <w:proofErr w:type="spellStart"/>
          <w:r w:rsidRPr="00A938DC">
            <w:rPr>
              <w:rFonts w:ascii="Times New Roman" w:hAnsi="Times New Roman" w:cs="Times New Roman"/>
              <w:lang w:val="en-US"/>
            </w:rPr>
            <w:t>Kirjassa</w:t>
          </w:r>
          <w:proofErr w:type="spellEnd"/>
          <w:r w:rsidRPr="00A938DC">
            <w:rPr>
              <w:rFonts w:ascii="Times New Roman" w:hAnsi="Times New Roman" w:cs="Times New Roman"/>
              <w:lang w:val="en-US"/>
            </w:rPr>
            <w:t xml:space="preserve"> </w:t>
          </w:r>
          <w:proofErr w:type="spellStart"/>
          <w:r w:rsidRPr="00A938DC">
            <w:rPr>
              <w:rFonts w:ascii="Times New Roman" w:hAnsi="Times New Roman" w:cs="Times New Roman"/>
              <w:lang w:val="en-US"/>
            </w:rPr>
            <w:t>Rogoff</w:t>
          </w:r>
          <w:proofErr w:type="spellEnd"/>
          <w:r w:rsidRPr="00A938DC">
            <w:rPr>
              <w:rFonts w:ascii="Times New Roman" w:hAnsi="Times New Roman" w:cs="Times New Roman"/>
              <w:lang w:val="en-US"/>
            </w:rPr>
            <w:t xml:space="preserve">, B., </w:t>
          </w:r>
          <w:proofErr w:type="spellStart"/>
          <w:r w:rsidRPr="00A938DC">
            <w:rPr>
              <w:rFonts w:ascii="Times New Roman" w:hAnsi="Times New Roman" w:cs="Times New Roman"/>
              <w:lang w:val="en-US"/>
            </w:rPr>
            <w:t>Wertch</w:t>
          </w:r>
          <w:proofErr w:type="spellEnd"/>
          <w:r w:rsidRPr="00A938DC">
            <w:rPr>
              <w:rFonts w:ascii="Times New Roman" w:hAnsi="Times New Roman" w:cs="Times New Roman"/>
              <w:lang w:val="en-US"/>
            </w:rPr>
            <w:t>, J.V. (</w:t>
          </w:r>
          <w:proofErr w:type="spellStart"/>
          <w:r w:rsidRPr="00A938DC">
            <w:rPr>
              <w:rFonts w:ascii="Times New Roman" w:hAnsi="Times New Roman" w:cs="Times New Roman"/>
              <w:lang w:val="en-US"/>
            </w:rPr>
            <w:t>toim</w:t>
          </w:r>
          <w:proofErr w:type="spellEnd"/>
          <w:r w:rsidRPr="00A938DC">
            <w:rPr>
              <w:rFonts w:ascii="Times New Roman" w:hAnsi="Times New Roman" w:cs="Times New Roman"/>
              <w:lang w:val="en-US"/>
            </w:rPr>
            <w:t xml:space="preserve">.): Children’s Learning in the Zone of Proximal Development (ss. 7 -18). San </w:t>
          </w:r>
          <w:proofErr w:type="spellStart"/>
          <w:r w:rsidRPr="00A938DC">
            <w:rPr>
              <w:rFonts w:ascii="Times New Roman" w:hAnsi="Times New Roman" w:cs="Times New Roman"/>
              <w:lang w:val="en-US"/>
            </w:rPr>
            <w:t>Fransisco</w:t>
          </w:r>
          <w:proofErr w:type="spellEnd"/>
          <w:r w:rsidRPr="00A938DC">
            <w:rPr>
              <w:rFonts w:ascii="Times New Roman" w:hAnsi="Times New Roman" w:cs="Times New Roman"/>
              <w:lang w:val="en-US"/>
            </w:rPr>
            <w:t xml:space="preserve">. </w:t>
          </w:r>
          <w:proofErr w:type="spellStart"/>
          <w:proofErr w:type="gramStart"/>
          <w:r w:rsidRPr="00A938DC">
            <w:rPr>
              <w:rFonts w:ascii="Times New Roman" w:hAnsi="Times New Roman" w:cs="Times New Roman"/>
              <w:lang w:val="en-US"/>
            </w:rPr>
            <w:t>Jossey</w:t>
          </w:r>
          <w:proofErr w:type="spellEnd"/>
          <w:r w:rsidRPr="00A938DC">
            <w:rPr>
              <w:rFonts w:ascii="Times New Roman" w:hAnsi="Times New Roman" w:cs="Times New Roman"/>
              <w:lang w:val="en-US"/>
            </w:rPr>
            <w:t>-Bass.</w:t>
          </w:r>
          <w:proofErr w:type="gramEnd"/>
        </w:p>
        <w:p w:rsidR="001057F5" w:rsidRPr="00D92C1D" w:rsidRDefault="001057F5" w:rsidP="001057F5">
          <w:pPr>
            <w:rPr>
              <w:lang w:val="en-US"/>
            </w:rPr>
          </w:pPr>
        </w:p>
        <w:p w:rsidR="001057F5" w:rsidRDefault="00654768"/>
      </w:sdtContent>
    </w:sdt>
    <w:p w:rsidR="00713FA6" w:rsidRPr="001057F5" w:rsidRDefault="00713FA6" w:rsidP="00713FA6">
      <w:pPr>
        <w:rPr>
          <w:rFonts w:ascii="Times New Roman" w:hAnsi="Times New Roman" w:cs="Times New Roman"/>
          <w:sz w:val="24"/>
          <w:szCs w:val="24"/>
        </w:rPr>
      </w:pPr>
    </w:p>
    <w:p w:rsidR="001057F5" w:rsidRPr="00D92C1D" w:rsidRDefault="001057F5">
      <w:pPr>
        <w:rPr>
          <w:lang w:val="en-US"/>
        </w:rPr>
      </w:pPr>
    </w:p>
    <w:sectPr w:rsidR="001057F5" w:rsidRPr="00D92C1D" w:rsidSect="0072680A">
      <w:pgSz w:w="11906" w:h="16838"/>
      <w:pgMar w:top="1417" w:right="1134" w:bottom="1417" w:left="1134"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412E4" w:rsidRDefault="001412E4" w:rsidP="00CA24F2">
      <w:pPr>
        <w:spacing w:after="0" w:line="240" w:lineRule="auto"/>
      </w:pPr>
      <w:r>
        <w:separator/>
      </w:r>
    </w:p>
  </w:endnote>
  <w:endnote w:type="continuationSeparator" w:id="0">
    <w:p w:rsidR="001412E4" w:rsidRDefault="001412E4" w:rsidP="00CA24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68" w:rsidRDefault="00654768">
    <w:pPr>
      <w:pStyle w:val="Alatunnist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68" w:rsidRDefault="00654768">
    <w:pPr>
      <w:pStyle w:val="Alatunniste"/>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68" w:rsidRDefault="00654768">
    <w:pPr>
      <w:pStyle w:val="Alatunnist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412E4" w:rsidRDefault="001412E4" w:rsidP="00CA24F2">
      <w:pPr>
        <w:spacing w:after="0" w:line="240" w:lineRule="auto"/>
      </w:pPr>
      <w:r>
        <w:separator/>
      </w:r>
    </w:p>
  </w:footnote>
  <w:footnote w:type="continuationSeparator" w:id="0">
    <w:p w:rsidR="001412E4" w:rsidRDefault="001412E4" w:rsidP="00CA24F2">
      <w:pPr>
        <w:spacing w:after="0" w:line="240" w:lineRule="auto"/>
      </w:pPr>
      <w:r>
        <w:continuationSeparator/>
      </w:r>
    </w:p>
  </w:footnote>
  <w:footnote w:id="1">
    <w:p w:rsidR="00654768" w:rsidRDefault="00654768">
      <w:pPr>
        <w:pStyle w:val="Alaviitteenteksti"/>
      </w:pPr>
      <w:r>
        <w:rPr>
          <w:rStyle w:val="Alaviitteenviite"/>
        </w:rPr>
        <w:footnoteRef/>
      </w:r>
      <w:r>
        <w:t xml:space="preserve"> </w:t>
      </w:r>
      <w:r w:rsidRPr="00A61A00">
        <w:rPr>
          <w:i/>
        </w:rPr>
        <w:t>Mieli on toiminnanteoreettinen käsite, jota käytän tässä siis tarkoituksella. Mielen käsitettä selvennän tutkimuksen teoreettisessa osassa tarkemmin – tässä yhteydessä tyydyn määrittelemään mielen oppimiseen liittyvää motivaatiota tai työn iloa kuvaavaksi käsitteeksi.</w:t>
      </w:r>
      <w:r>
        <w:t xml:space="preserve"> </w:t>
      </w:r>
    </w:p>
  </w:footnote>
  <w:footnote w:id="2">
    <w:p w:rsidR="00654768" w:rsidRDefault="00654768" w:rsidP="00303FA0">
      <w:pPr>
        <w:spacing w:after="0"/>
        <w:ind w:hanging="140"/>
        <w:rPr>
          <w:rFonts w:cs="Arial"/>
          <w:i/>
          <w:color w:val="000000"/>
          <w:sz w:val="18"/>
          <w:szCs w:val="18"/>
          <w:lang w:eastAsia="fi-FI"/>
        </w:rPr>
      </w:pPr>
      <w:r>
        <w:rPr>
          <w:rStyle w:val="Alaviitteenviite"/>
          <w:rFonts w:ascii="Calibri" w:hAnsi="Calibri"/>
        </w:rPr>
        <w:footnoteRef/>
      </w:r>
      <w:r>
        <w:t xml:space="preserve"> </w:t>
      </w:r>
      <w:proofErr w:type="spellStart"/>
      <w:r>
        <w:rPr>
          <w:i/>
          <w:sz w:val="18"/>
          <w:szCs w:val="18"/>
        </w:rPr>
        <w:t>Sannino</w:t>
      </w:r>
      <w:proofErr w:type="spellEnd"/>
      <w:r>
        <w:rPr>
          <w:i/>
          <w:sz w:val="18"/>
          <w:szCs w:val="18"/>
        </w:rPr>
        <w:t xml:space="preserve"> (2008 a ja b, 2010) käyttää käsitettä </w:t>
      </w:r>
      <w:proofErr w:type="gramStart"/>
      <w:r>
        <w:rPr>
          <w:i/>
          <w:sz w:val="18"/>
          <w:szCs w:val="18"/>
        </w:rPr>
        <w:t>’</w:t>
      </w:r>
      <w:proofErr w:type="spellStart"/>
      <w:r>
        <w:rPr>
          <w:i/>
          <w:sz w:val="18"/>
          <w:szCs w:val="18"/>
        </w:rPr>
        <w:t>experiencing</w:t>
      </w:r>
      <w:proofErr w:type="spellEnd"/>
      <w:r>
        <w:rPr>
          <w:i/>
          <w:sz w:val="18"/>
          <w:szCs w:val="18"/>
        </w:rPr>
        <w:t xml:space="preserve"> ’</w:t>
      </w:r>
      <w:proofErr w:type="gramEnd"/>
      <w:r>
        <w:rPr>
          <w:i/>
          <w:sz w:val="18"/>
          <w:szCs w:val="18"/>
        </w:rPr>
        <w:t xml:space="preserve"> kuvatessaan yksilöllisten, uuden oppimiseen liittyvien kehitysristiriitojen ratkaisemisen prosessia. Käännän sen tässä ainakin alustavasti läpikäymiseksi. Läpikäyminen kuvastaa uudistavaa oppimista siinä mielessä, että oppimisprosessi on ristiriitojen läpikäymistä ja kokemista vaiheittain lähikehityksen vyöhykkeellä. </w:t>
      </w:r>
      <w:r>
        <w:rPr>
          <w:i/>
          <w:color w:val="FF0000"/>
          <w:sz w:val="18"/>
          <w:szCs w:val="18"/>
        </w:rPr>
        <w:t xml:space="preserve"> </w:t>
      </w:r>
      <w:proofErr w:type="spellStart"/>
      <w:r>
        <w:rPr>
          <w:i/>
          <w:color w:val="FF0000"/>
          <w:sz w:val="18"/>
          <w:szCs w:val="18"/>
        </w:rPr>
        <w:t>E</w:t>
      </w:r>
      <w:r>
        <w:rPr>
          <w:rFonts w:cs="Arial"/>
          <w:b/>
          <w:bCs/>
          <w:i/>
          <w:color w:val="FF0000"/>
          <w:sz w:val="18"/>
          <w:szCs w:val="18"/>
          <w:lang w:eastAsia="fi-FI"/>
        </w:rPr>
        <w:t>xperience</w:t>
      </w:r>
      <w:proofErr w:type="spellEnd"/>
      <w:r>
        <w:rPr>
          <w:rFonts w:cs="Arial"/>
          <w:i/>
          <w:color w:val="000000"/>
          <w:sz w:val="18"/>
          <w:szCs w:val="18"/>
          <w:lang w:eastAsia="fi-FI"/>
        </w:rPr>
        <w:t xml:space="preserve"> </w:t>
      </w:r>
      <w:r>
        <w:rPr>
          <w:rFonts w:cs="Arial"/>
          <w:i/>
          <w:iCs/>
          <w:color w:val="000000"/>
          <w:sz w:val="18"/>
          <w:szCs w:val="18"/>
          <w:lang w:eastAsia="fi-FI"/>
        </w:rPr>
        <w:t xml:space="preserve">v </w:t>
      </w:r>
      <w:proofErr w:type="spellStart"/>
      <w:r>
        <w:rPr>
          <w:rFonts w:cs="Arial"/>
          <w:i/>
          <w:iCs/>
          <w:color w:val="000000"/>
          <w:sz w:val="18"/>
          <w:szCs w:val="18"/>
          <w:lang w:eastAsia="fi-FI"/>
        </w:rPr>
        <w:t>tr</w:t>
      </w:r>
      <w:proofErr w:type="spellEnd"/>
      <w:r>
        <w:rPr>
          <w:rFonts w:cs="Arial"/>
          <w:i/>
          <w:color w:val="000000"/>
          <w:sz w:val="18"/>
          <w:szCs w:val="18"/>
          <w:lang w:eastAsia="fi-FI"/>
        </w:rPr>
        <w:t xml:space="preserve"> kokea, kohdata, läpikäydä: </w:t>
      </w:r>
      <w:proofErr w:type="spellStart"/>
      <w:r>
        <w:rPr>
          <w:rFonts w:cs="Arial"/>
          <w:i/>
          <w:iCs/>
          <w:color w:val="000000"/>
          <w:sz w:val="18"/>
          <w:szCs w:val="18"/>
          <w:lang w:eastAsia="fi-FI"/>
        </w:rPr>
        <w:t>children</w:t>
      </w:r>
      <w:proofErr w:type="spellEnd"/>
      <w:r>
        <w:rPr>
          <w:rFonts w:cs="Arial"/>
          <w:i/>
          <w:iCs/>
          <w:color w:val="000000"/>
          <w:sz w:val="18"/>
          <w:szCs w:val="18"/>
          <w:lang w:eastAsia="fi-FI"/>
        </w:rPr>
        <w:t xml:space="preserve"> </w:t>
      </w:r>
      <w:proofErr w:type="spellStart"/>
      <w:r>
        <w:rPr>
          <w:rFonts w:cs="Arial"/>
          <w:i/>
          <w:iCs/>
          <w:color w:val="000000"/>
          <w:sz w:val="18"/>
          <w:szCs w:val="18"/>
          <w:lang w:eastAsia="fi-FI"/>
        </w:rPr>
        <w:t>experiencing</w:t>
      </w:r>
      <w:proofErr w:type="spellEnd"/>
      <w:r>
        <w:rPr>
          <w:rFonts w:cs="Arial"/>
          <w:i/>
          <w:iCs/>
          <w:color w:val="000000"/>
          <w:sz w:val="18"/>
          <w:szCs w:val="18"/>
          <w:lang w:eastAsia="fi-FI"/>
        </w:rPr>
        <w:t xml:space="preserve"> the </w:t>
      </w:r>
      <w:proofErr w:type="spellStart"/>
      <w:r>
        <w:rPr>
          <w:rFonts w:cs="Arial"/>
          <w:i/>
          <w:iCs/>
          <w:color w:val="000000"/>
          <w:sz w:val="18"/>
          <w:szCs w:val="18"/>
          <w:lang w:eastAsia="fi-FI"/>
        </w:rPr>
        <w:t>divorce</w:t>
      </w:r>
      <w:proofErr w:type="spellEnd"/>
      <w:r>
        <w:rPr>
          <w:rFonts w:cs="Arial"/>
          <w:i/>
          <w:iCs/>
          <w:color w:val="000000"/>
          <w:sz w:val="18"/>
          <w:szCs w:val="18"/>
          <w:lang w:eastAsia="fi-FI"/>
        </w:rPr>
        <w:t xml:space="preserve"> of </w:t>
      </w:r>
      <w:proofErr w:type="spellStart"/>
      <w:r>
        <w:rPr>
          <w:rFonts w:cs="Arial"/>
          <w:i/>
          <w:iCs/>
          <w:color w:val="000000"/>
          <w:sz w:val="18"/>
          <w:szCs w:val="18"/>
          <w:lang w:eastAsia="fi-FI"/>
        </w:rPr>
        <w:t>their</w:t>
      </w:r>
      <w:proofErr w:type="spellEnd"/>
      <w:r>
        <w:rPr>
          <w:rFonts w:cs="Arial"/>
          <w:i/>
          <w:iCs/>
          <w:color w:val="000000"/>
          <w:sz w:val="18"/>
          <w:szCs w:val="18"/>
          <w:lang w:eastAsia="fi-FI"/>
        </w:rPr>
        <w:t xml:space="preserve"> </w:t>
      </w:r>
      <w:proofErr w:type="spellStart"/>
      <w:r>
        <w:rPr>
          <w:rFonts w:cs="Arial"/>
          <w:i/>
          <w:iCs/>
          <w:color w:val="000000"/>
          <w:sz w:val="18"/>
          <w:szCs w:val="18"/>
          <w:lang w:eastAsia="fi-FI"/>
        </w:rPr>
        <w:t>parents</w:t>
      </w:r>
      <w:proofErr w:type="spellEnd"/>
      <w:r>
        <w:rPr>
          <w:rFonts w:cs="Arial"/>
          <w:i/>
          <w:color w:val="000000"/>
          <w:sz w:val="18"/>
          <w:szCs w:val="18"/>
          <w:lang w:eastAsia="fi-FI"/>
        </w:rPr>
        <w:t xml:space="preserve"> lapset, jotka kokevat vanhempiensa avioeron, </w:t>
      </w:r>
      <w:proofErr w:type="spellStart"/>
      <w:r>
        <w:rPr>
          <w:rFonts w:cs="Arial"/>
          <w:i/>
          <w:iCs/>
          <w:color w:val="000000"/>
          <w:sz w:val="18"/>
          <w:szCs w:val="18"/>
          <w:lang w:eastAsia="fi-FI"/>
        </w:rPr>
        <w:t>Some</w:t>
      </w:r>
      <w:proofErr w:type="spellEnd"/>
      <w:r>
        <w:rPr>
          <w:rFonts w:cs="Arial"/>
          <w:i/>
          <w:iCs/>
          <w:color w:val="000000"/>
          <w:sz w:val="18"/>
          <w:szCs w:val="18"/>
          <w:lang w:eastAsia="fi-FI"/>
        </w:rPr>
        <w:t xml:space="preserve"> </w:t>
      </w:r>
      <w:proofErr w:type="spellStart"/>
      <w:r>
        <w:rPr>
          <w:rFonts w:cs="Arial"/>
          <w:i/>
          <w:iCs/>
          <w:color w:val="000000"/>
          <w:sz w:val="18"/>
          <w:szCs w:val="18"/>
          <w:lang w:eastAsia="fi-FI"/>
        </w:rPr>
        <w:t>patients</w:t>
      </w:r>
      <w:proofErr w:type="spellEnd"/>
      <w:r>
        <w:rPr>
          <w:rFonts w:cs="Arial"/>
          <w:i/>
          <w:iCs/>
          <w:color w:val="000000"/>
          <w:sz w:val="18"/>
          <w:szCs w:val="18"/>
          <w:lang w:eastAsia="fi-FI"/>
        </w:rPr>
        <w:t xml:space="preserve"> </w:t>
      </w:r>
      <w:proofErr w:type="spellStart"/>
      <w:r>
        <w:rPr>
          <w:rFonts w:cs="Arial"/>
          <w:i/>
          <w:iCs/>
          <w:color w:val="000000"/>
          <w:sz w:val="18"/>
          <w:szCs w:val="18"/>
          <w:lang w:eastAsia="fi-FI"/>
        </w:rPr>
        <w:t>may</w:t>
      </w:r>
      <w:proofErr w:type="spellEnd"/>
      <w:r>
        <w:rPr>
          <w:rFonts w:cs="Arial"/>
          <w:i/>
          <w:iCs/>
          <w:color w:val="000000"/>
          <w:sz w:val="18"/>
          <w:szCs w:val="18"/>
          <w:lang w:eastAsia="fi-FI"/>
        </w:rPr>
        <w:t xml:space="preserve"> ~ pain.</w:t>
      </w:r>
      <w:r>
        <w:rPr>
          <w:rFonts w:cs="Arial"/>
          <w:i/>
          <w:color w:val="000000"/>
          <w:sz w:val="18"/>
          <w:szCs w:val="18"/>
          <w:lang w:eastAsia="fi-FI"/>
        </w:rPr>
        <w:t xml:space="preserve"> Joillakin potilailla saattaa olla kipuja.</w:t>
      </w:r>
    </w:p>
    <w:p w:rsidR="00654768" w:rsidRDefault="00654768">
      <w:pPr>
        <w:pStyle w:val="Alaviitteenteksti"/>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54768" w:rsidRDefault="00654768">
    <w:pPr>
      <w:pStyle w:val="Yltunnist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32888950"/>
      <w:docPartObj>
        <w:docPartGallery w:val="Page Numbers (Top of Page)"/>
        <w:docPartUnique/>
      </w:docPartObj>
    </w:sdtPr>
    <w:sdtContent>
      <w:p w:rsidR="00654768" w:rsidRDefault="00654768">
        <w:pPr>
          <w:pStyle w:val="Yltunniste"/>
          <w:jc w:val="center"/>
        </w:pPr>
        <w:r>
          <w:fldChar w:fldCharType="begin"/>
        </w:r>
        <w:r>
          <w:instrText>PAGE   \* MERGEFORMAT</w:instrText>
        </w:r>
        <w:r>
          <w:fldChar w:fldCharType="separate"/>
        </w:r>
        <w:r w:rsidR="0064301C">
          <w:rPr>
            <w:noProof/>
          </w:rPr>
          <w:t>15</w:t>
        </w:r>
        <w:r>
          <w:fldChar w:fldCharType="end"/>
        </w:r>
      </w:p>
    </w:sdtContent>
  </w:sdt>
  <w:p w:rsidR="00654768" w:rsidRDefault="00654768">
    <w:pPr>
      <w:pStyle w:val="Yltunnist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917859"/>
      <w:docPartObj>
        <w:docPartGallery w:val="Page Numbers (Top of Page)"/>
        <w:docPartUnique/>
      </w:docPartObj>
    </w:sdtPr>
    <w:sdtContent>
      <w:p w:rsidR="00654768" w:rsidRDefault="00654768" w:rsidP="004978E1">
        <w:pPr>
          <w:pStyle w:val="Yltunniste"/>
        </w:pPr>
        <w:r>
          <w:fldChar w:fldCharType="begin"/>
        </w:r>
        <w:r>
          <w:instrText>PAGE   \* MERGEFORMAT</w:instrText>
        </w:r>
        <w:r>
          <w:fldChar w:fldCharType="separate"/>
        </w:r>
        <w:r>
          <w:rPr>
            <w:noProof/>
          </w:rPr>
          <w:t>1</w:t>
        </w:r>
        <w:r>
          <w:fldChar w:fldCharType="end"/>
        </w:r>
      </w:p>
    </w:sdtContent>
  </w:sdt>
  <w:p w:rsidR="00654768" w:rsidRDefault="00654768">
    <w:pPr>
      <w:pStyle w:val="Yltunnis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3F27D80"/>
    <w:multiLevelType w:val="multilevel"/>
    <w:tmpl w:val="B3DCA5BE"/>
    <w:lvl w:ilvl="0">
      <w:start w:val="1"/>
      <w:numFmt w:val="decimal"/>
      <w:lvlText w:val="%1."/>
      <w:lvlJc w:val="left"/>
      <w:pPr>
        <w:ind w:left="420" w:hanging="420"/>
      </w:pPr>
      <w:rPr>
        <w:rFonts w:hint="default"/>
      </w:rPr>
    </w:lvl>
    <w:lvl w:ilvl="1">
      <w:start w:val="1"/>
      <w:numFmt w:val="decimal"/>
      <w:lvlText w:val="%1.%2."/>
      <w:lvlJc w:val="left"/>
      <w:pPr>
        <w:ind w:left="1080" w:hanging="72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880" w:hanging="144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abstractNum w:abstractNumId="1">
    <w:nsid w:val="35CD42F9"/>
    <w:multiLevelType w:val="multilevel"/>
    <w:tmpl w:val="F5906028"/>
    <w:lvl w:ilvl="0">
      <w:start w:val="2"/>
      <w:numFmt w:val="decimal"/>
      <w:lvlText w:val="%1."/>
      <w:lvlJc w:val="left"/>
      <w:pPr>
        <w:ind w:left="420" w:hanging="420"/>
      </w:pPr>
      <w:rPr>
        <w:rFonts w:hint="default"/>
      </w:rPr>
    </w:lvl>
    <w:lvl w:ilvl="1">
      <w:start w:val="3"/>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
    <w:nsid w:val="4EBA0E53"/>
    <w:multiLevelType w:val="hybridMultilevel"/>
    <w:tmpl w:val="973C4EC6"/>
    <w:lvl w:ilvl="0" w:tplc="040B000F">
      <w:start w:val="1"/>
      <w:numFmt w:val="decimal"/>
      <w:lvlText w:val="%1."/>
      <w:lvlJc w:val="left"/>
      <w:pPr>
        <w:ind w:left="720" w:hanging="360"/>
      </w:pPr>
      <w:rPr>
        <w:rFonts w:hint="default"/>
      </w:rPr>
    </w:lvl>
    <w:lvl w:ilvl="1" w:tplc="040B0019" w:tentative="1">
      <w:start w:val="1"/>
      <w:numFmt w:val="lowerLetter"/>
      <w:lvlText w:val="%2."/>
      <w:lvlJc w:val="left"/>
      <w:pPr>
        <w:ind w:left="1440" w:hanging="360"/>
      </w:pPr>
    </w:lvl>
    <w:lvl w:ilvl="2" w:tplc="040B001B" w:tentative="1">
      <w:start w:val="1"/>
      <w:numFmt w:val="lowerRoman"/>
      <w:lvlText w:val="%3."/>
      <w:lvlJc w:val="right"/>
      <w:pPr>
        <w:ind w:left="2160" w:hanging="180"/>
      </w:pPr>
    </w:lvl>
    <w:lvl w:ilvl="3" w:tplc="040B000F" w:tentative="1">
      <w:start w:val="1"/>
      <w:numFmt w:val="decimal"/>
      <w:lvlText w:val="%4."/>
      <w:lvlJc w:val="left"/>
      <w:pPr>
        <w:ind w:left="2880" w:hanging="360"/>
      </w:pPr>
    </w:lvl>
    <w:lvl w:ilvl="4" w:tplc="040B0019" w:tentative="1">
      <w:start w:val="1"/>
      <w:numFmt w:val="lowerLetter"/>
      <w:lvlText w:val="%5."/>
      <w:lvlJc w:val="left"/>
      <w:pPr>
        <w:ind w:left="3600" w:hanging="360"/>
      </w:pPr>
    </w:lvl>
    <w:lvl w:ilvl="5" w:tplc="040B001B" w:tentative="1">
      <w:start w:val="1"/>
      <w:numFmt w:val="lowerRoman"/>
      <w:lvlText w:val="%6."/>
      <w:lvlJc w:val="right"/>
      <w:pPr>
        <w:ind w:left="4320" w:hanging="180"/>
      </w:pPr>
    </w:lvl>
    <w:lvl w:ilvl="6" w:tplc="040B000F" w:tentative="1">
      <w:start w:val="1"/>
      <w:numFmt w:val="decimal"/>
      <w:lvlText w:val="%7."/>
      <w:lvlJc w:val="left"/>
      <w:pPr>
        <w:ind w:left="5040" w:hanging="360"/>
      </w:pPr>
    </w:lvl>
    <w:lvl w:ilvl="7" w:tplc="040B0019" w:tentative="1">
      <w:start w:val="1"/>
      <w:numFmt w:val="lowerLetter"/>
      <w:lvlText w:val="%8."/>
      <w:lvlJc w:val="left"/>
      <w:pPr>
        <w:ind w:left="5760" w:hanging="360"/>
      </w:pPr>
    </w:lvl>
    <w:lvl w:ilvl="8" w:tplc="040B001B" w:tentative="1">
      <w:start w:val="1"/>
      <w:numFmt w:val="lowerRoman"/>
      <w:lvlText w:val="%9."/>
      <w:lvlJc w:val="right"/>
      <w:pPr>
        <w:ind w:left="6480" w:hanging="180"/>
      </w:pPr>
    </w:lvl>
  </w:abstractNum>
  <w:abstractNum w:abstractNumId="3">
    <w:nsid w:val="70DA2128"/>
    <w:multiLevelType w:val="multilevel"/>
    <w:tmpl w:val="08249EBE"/>
    <w:lvl w:ilvl="0">
      <w:start w:val="1"/>
      <w:numFmt w:val="decimal"/>
      <w:lvlText w:val="%1."/>
      <w:lvlJc w:val="left"/>
      <w:pPr>
        <w:ind w:left="1069" w:hanging="360"/>
      </w:pPr>
    </w:lvl>
    <w:lvl w:ilvl="1">
      <w:start w:val="2"/>
      <w:numFmt w:val="decimal"/>
      <w:isLgl/>
      <w:lvlText w:val="%1.%2."/>
      <w:lvlJc w:val="left"/>
      <w:pPr>
        <w:ind w:left="1429" w:hanging="720"/>
      </w:pPr>
    </w:lvl>
    <w:lvl w:ilvl="2">
      <w:start w:val="1"/>
      <w:numFmt w:val="decimal"/>
      <w:isLgl/>
      <w:lvlText w:val="%1.%2.%3."/>
      <w:lvlJc w:val="left"/>
      <w:pPr>
        <w:ind w:left="1429" w:hanging="720"/>
      </w:pPr>
    </w:lvl>
    <w:lvl w:ilvl="3">
      <w:start w:val="1"/>
      <w:numFmt w:val="decimal"/>
      <w:isLgl/>
      <w:lvlText w:val="%1.%2.%3.%4."/>
      <w:lvlJc w:val="left"/>
      <w:pPr>
        <w:ind w:left="1789" w:hanging="1080"/>
      </w:pPr>
    </w:lvl>
    <w:lvl w:ilvl="4">
      <w:start w:val="1"/>
      <w:numFmt w:val="decimal"/>
      <w:isLgl/>
      <w:lvlText w:val="%1.%2.%3.%4.%5."/>
      <w:lvlJc w:val="left"/>
      <w:pPr>
        <w:ind w:left="2149" w:hanging="1440"/>
      </w:pPr>
    </w:lvl>
    <w:lvl w:ilvl="5">
      <w:start w:val="1"/>
      <w:numFmt w:val="decimal"/>
      <w:isLgl/>
      <w:lvlText w:val="%1.%2.%3.%4.%5.%6."/>
      <w:lvlJc w:val="left"/>
      <w:pPr>
        <w:ind w:left="2149" w:hanging="1440"/>
      </w:pPr>
    </w:lvl>
    <w:lvl w:ilvl="6">
      <w:start w:val="1"/>
      <w:numFmt w:val="decimal"/>
      <w:isLgl/>
      <w:lvlText w:val="%1.%2.%3.%4.%5.%6.%7."/>
      <w:lvlJc w:val="left"/>
      <w:pPr>
        <w:ind w:left="2509" w:hanging="1800"/>
      </w:pPr>
    </w:lvl>
    <w:lvl w:ilvl="7">
      <w:start w:val="1"/>
      <w:numFmt w:val="decimal"/>
      <w:isLgl/>
      <w:lvlText w:val="%1.%2.%3.%4.%5.%6.%7.%8."/>
      <w:lvlJc w:val="left"/>
      <w:pPr>
        <w:ind w:left="2509" w:hanging="1800"/>
      </w:pPr>
    </w:lvl>
    <w:lvl w:ilvl="8">
      <w:start w:val="1"/>
      <w:numFmt w:val="decimal"/>
      <w:isLgl/>
      <w:lvlText w:val="%1.%2.%3.%4.%5.%6.%7.%8.%9."/>
      <w:lvlJc w:val="left"/>
      <w:pPr>
        <w:ind w:left="2869" w:hanging="2160"/>
      </w:pPr>
    </w:lvl>
  </w:abstractNum>
  <w:num w:numId="1">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1304"/>
  <w:autoHyphenation/>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3FA6"/>
    <w:rsid w:val="00000CCB"/>
    <w:rsid w:val="00007082"/>
    <w:rsid w:val="000130DA"/>
    <w:rsid w:val="0001476A"/>
    <w:rsid w:val="0001512C"/>
    <w:rsid w:val="000168FD"/>
    <w:rsid w:val="000627ED"/>
    <w:rsid w:val="00064771"/>
    <w:rsid w:val="0008216A"/>
    <w:rsid w:val="00086B1B"/>
    <w:rsid w:val="000A1A0E"/>
    <w:rsid w:val="000F5184"/>
    <w:rsid w:val="001057F5"/>
    <w:rsid w:val="0012119E"/>
    <w:rsid w:val="00125254"/>
    <w:rsid w:val="00125304"/>
    <w:rsid w:val="001412E4"/>
    <w:rsid w:val="00157762"/>
    <w:rsid w:val="00172805"/>
    <w:rsid w:val="001937FA"/>
    <w:rsid w:val="001969EF"/>
    <w:rsid w:val="001B617D"/>
    <w:rsid w:val="001D1197"/>
    <w:rsid w:val="001E6872"/>
    <w:rsid w:val="00205E01"/>
    <w:rsid w:val="00220FDD"/>
    <w:rsid w:val="00242E4A"/>
    <w:rsid w:val="00253604"/>
    <w:rsid w:val="00260119"/>
    <w:rsid w:val="00263F1D"/>
    <w:rsid w:val="002B0D22"/>
    <w:rsid w:val="002C0787"/>
    <w:rsid w:val="002C28E5"/>
    <w:rsid w:val="00303FA0"/>
    <w:rsid w:val="00311CBF"/>
    <w:rsid w:val="00315F23"/>
    <w:rsid w:val="003333BB"/>
    <w:rsid w:val="00373007"/>
    <w:rsid w:val="00392F88"/>
    <w:rsid w:val="003B24AA"/>
    <w:rsid w:val="003C7650"/>
    <w:rsid w:val="003E45CF"/>
    <w:rsid w:val="00402C2D"/>
    <w:rsid w:val="00405549"/>
    <w:rsid w:val="004259C1"/>
    <w:rsid w:val="00431E67"/>
    <w:rsid w:val="00451520"/>
    <w:rsid w:val="00464E3A"/>
    <w:rsid w:val="00486497"/>
    <w:rsid w:val="004978E1"/>
    <w:rsid w:val="004C1C0C"/>
    <w:rsid w:val="004D6F68"/>
    <w:rsid w:val="004F066C"/>
    <w:rsid w:val="004F53C7"/>
    <w:rsid w:val="00526606"/>
    <w:rsid w:val="005323F1"/>
    <w:rsid w:val="00545AF8"/>
    <w:rsid w:val="00547851"/>
    <w:rsid w:val="00567692"/>
    <w:rsid w:val="00567ECC"/>
    <w:rsid w:val="00573B9F"/>
    <w:rsid w:val="00574A88"/>
    <w:rsid w:val="00587352"/>
    <w:rsid w:val="005A1C06"/>
    <w:rsid w:val="005A7CEB"/>
    <w:rsid w:val="005F0A12"/>
    <w:rsid w:val="00603D1F"/>
    <w:rsid w:val="00605C7D"/>
    <w:rsid w:val="006067B2"/>
    <w:rsid w:val="0064301C"/>
    <w:rsid w:val="00654768"/>
    <w:rsid w:val="0065702D"/>
    <w:rsid w:val="00662FA4"/>
    <w:rsid w:val="00674F91"/>
    <w:rsid w:val="006778A2"/>
    <w:rsid w:val="006A4272"/>
    <w:rsid w:val="006A56CA"/>
    <w:rsid w:val="006A6AE9"/>
    <w:rsid w:val="006B2563"/>
    <w:rsid w:val="006B7DCF"/>
    <w:rsid w:val="006D04B1"/>
    <w:rsid w:val="006D52B9"/>
    <w:rsid w:val="006F1428"/>
    <w:rsid w:val="00713FA6"/>
    <w:rsid w:val="0072680A"/>
    <w:rsid w:val="0073677C"/>
    <w:rsid w:val="0076501C"/>
    <w:rsid w:val="00777553"/>
    <w:rsid w:val="00797CBB"/>
    <w:rsid w:val="007A3781"/>
    <w:rsid w:val="007B6D58"/>
    <w:rsid w:val="007F26FA"/>
    <w:rsid w:val="007F4FDB"/>
    <w:rsid w:val="0080143E"/>
    <w:rsid w:val="008B1D3D"/>
    <w:rsid w:val="008D5AC0"/>
    <w:rsid w:val="00902069"/>
    <w:rsid w:val="009074B3"/>
    <w:rsid w:val="00934BFB"/>
    <w:rsid w:val="00974A55"/>
    <w:rsid w:val="00990BBC"/>
    <w:rsid w:val="009A04F2"/>
    <w:rsid w:val="009B213A"/>
    <w:rsid w:val="009B22FC"/>
    <w:rsid w:val="00A2100F"/>
    <w:rsid w:val="00A2646B"/>
    <w:rsid w:val="00A41329"/>
    <w:rsid w:val="00A61A00"/>
    <w:rsid w:val="00A938DC"/>
    <w:rsid w:val="00AB3C93"/>
    <w:rsid w:val="00AB41E4"/>
    <w:rsid w:val="00AF4CD1"/>
    <w:rsid w:val="00B44AFF"/>
    <w:rsid w:val="00B5545D"/>
    <w:rsid w:val="00B72F2F"/>
    <w:rsid w:val="00B93F65"/>
    <w:rsid w:val="00BD17FB"/>
    <w:rsid w:val="00BF277B"/>
    <w:rsid w:val="00C1036A"/>
    <w:rsid w:val="00C30AFC"/>
    <w:rsid w:val="00C373C5"/>
    <w:rsid w:val="00C50C4F"/>
    <w:rsid w:val="00C639B8"/>
    <w:rsid w:val="00CA02B0"/>
    <w:rsid w:val="00CA0A87"/>
    <w:rsid w:val="00CA146D"/>
    <w:rsid w:val="00CA24F2"/>
    <w:rsid w:val="00CA6287"/>
    <w:rsid w:val="00CA6C6C"/>
    <w:rsid w:val="00CB721A"/>
    <w:rsid w:val="00CC6499"/>
    <w:rsid w:val="00D32D23"/>
    <w:rsid w:val="00D912A4"/>
    <w:rsid w:val="00D92C1D"/>
    <w:rsid w:val="00DB6DF4"/>
    <w:rsid w:val="00DF6075"/>
    <w:rsid w:val="00E452CE"/>
    <w:rsid w:val="00E45EBF"/>
    <w:rsid w:val="00E84F8F"/>
    <w:rsid w:val="00E87FE5"/>
    <w:rsid w:val="00E91718"/>
    <w:rsid w:val="00E92CFD"/>
    <w:rsid w:val="00E96060"/>
    <w:rsid w:val="00EA378F"/>
    <w:rsid w:val="00EE288C"/>
    <w:rsid w:val="00F211F3"/>
    <w:rsid w:val="00F23111"/>
    <w:rsid w:val="00F30484"/>
    <w:rsid w:val="00F34F1B"/>
    <w:rsid w:val="00F4282D"/>
    <w:rsid w:val="00F43886"/>
    <w:rsid w:val="00F518C1"/>
    <w:rsid w:val="00FA3885"/>
    <w:rsid w:val="00FB5FF9"/>
    <w:rsid w:val="00FB6AC8"/>
    <w:rsid w:val="00FE14A5"/>
    <w:rsid w:val="00FF4A3B"/>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FB5FF9"/>
  </w:style>
  <w:style w:type="paragraph" w:styleId="Otsikko1">
    <w:name w:val="heading 1"/>
    <w:basedOn w:val="Normaali"/>
    <w:next w:val="Normaali"/>
    <w:link w:val="Otsikko1Char"/>
    <w:uiPriority w:val="9"/>
    <w:qFormat/>
    <w:rsid w:val="00713FA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uiPriority w:val="9"/>
    <w:unhideWhenUsed/>
    <w:qFormat/>
    <w:rsid w:val="00713F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713FA6"/>
    <w:rPr>
      <w:rFonts w:asciiTheme="majorHAnsi" w:eastAsiaTheme="majorEastAsia" w:hAnsiTheme="majorHAnsi" w:cstheme="majorBidi"/>
      <w:b/>
      <w:bCs/>
      <w:color w:val="365F91" w:themeColor="accent1" w:themeShade="BF"/>
      <w:sz w:val="28"/>
      <w:szCs w:val="28"/>
    </w:rPr>
  </w:style>
  <w:style w:type="character" w:customStyle="1" w:styleId="Otsikko2Char">
    <w:name w:val="Otsikko 2 Char"/>
    <w:basedOn w:val="Kappaleenoletusfontti"/>
    <w:link w:val="Otsikko2"/>
    <w:uiPriority w:val="9"/>
    <w:rsid w:val="00713FA6"/>
    <w:rPr>
      <w:rFonts w:asciiTheme="majorHAnsi" w:eastAsiaTheme="majorEastAsia" w:hAnsiTheme="majorHAnsi" w:cstheme="majorBidi"/>
      <w:b/>
      <w:bCs/>
      <w:color w:val="4F81BD" w:themeColor="accent1"/>
      <w:sz w:val="26"/>
      <w:szCs w:val="26"/>
    </w:rPr>
  </w:style>
  <w:style w:type="character" w:styleId="Alaviitteenviite">
    <w:name w:val="footnote reference"/>
    <w:basedOn w:val="Kappaleenoletusfontti"/>
    <w:uiPriority w:val="99"/>
    <w:semiHidden/>
    <w:unhideWhenUsed/>
    <w:rsid w:val="00CA24F2"/>
    <w:rPr>
      <w:rFonts w:ascii="Times New Roman" w:hAnsi="Times New Roman" w:cs="Times New Roman" w:hint="default"/>
      <w:vertAlign w:val="superscript"/>
    </w:rPr>
  </w:style>
  <w:style w:type="paragraph" w:styleId="Alaviitteenteksti">
    <w:name w:val="footnote text"/>
    <w:basedOn w:val="Normaali"/>
    <w:link w:val="AlaviitteentekstiChar"/>
    <w:uiPriority w:val="99"/>
    <w:semiHidden/>
    <w:unhideWhenUsed/>
    <w:rsid w:val="00E452CE"/>
    <w:pPr>
      <w:spacing w:after="0" w:line="240" w:lineRule="auto"/>
    </w:pPr>
    <w:rPr>
      <w:sz w:val="20"/>
      <w:szCs w:val="20"/>
    </w:rPr>
  </w:style>
  <w:style w:type="character" w:customStyle="1" w:styleId="AlaviitteentekstiChar">
    <w:name w:val="Alaviitteen teksti Char"/>
    <w:basedOn w:val="Kappaleenoletusfontti"/>
    <w:link w:val="Alaviitteenteksti"/>
    <w:uiPriority w:val="99"/>
    <w:semiHidden/>
    <w:rsid w:val="00E452CE"/>
    <w:rPr>
      <w:sz w:val="20"/>
      <w:szCs w:val="20"/>
    </w:rPr>
  </w:style>
  <w:style w:type="paragraph" w:styleId="Luettelokappale">
    <w:name w:val="List Paragraph"/>
    <w:basedOn w:val="Normaali"/>
    <w:uiPriority w:val="34"/>
    <w:qFormat/>
    <w:rsid w:val="00E452CE"/>
    <w:pPr>
      <w:ind w:left="720"/>
      <w:contextualSpacing/>
    </w:pPr>
  </w:style>
  <w:style w:type="character" w:styleId="Hyperlinkki">
    <w:name w:val="Hyperlink"/>
    <w:basedOn w:val="Kappaleenoletusfontti"/>
    <w:uiPriority w:val="99"/>
    <w:unhideWhenUsed/>
    <w:rsid w:val="009074B3"/>
    <w:rPr>
      <w:color w:val="0000FF"/>
      <w:u w:val="single"/>
    </w:rPr>
  </w:style>
  <w:style w:type="paragraph" w:styleId="NormaaliWWW">
    <w:name w:val="Normal (Web)"/>
    <w:basedOn w:val="Normaali"/>
    <w:uiPriority w:val="99"/>
    <w:semiHidden/>
    <w:unhideWhenUsed/>
    <w:rsid w:val="009074B3"/>
    <w:pPr>
      <w:spacing w:before="100" w:beforeAutospacing="1" w:after="100" w:afterAutospacing="1" w:line="240" w:lineRule="auto"/>
    </w:pPr>
    <w:rPr>
      <w:rFonts w:ascii="Times New Roman" w:eastAsiaTheme="minorEastAsia" w:hAnsi="Times New Roman" w:cs="Times New Roman"/>
      <w:sz w:val="24"/>
      <w:szCs w:val="24"/>
      <w:lang w:eastAsia="fi-FI"/>
    </w:rPr>
  </w:style>
  <w:style w:type="character" w:styleId="AvattuHyperlinkki">
    <w:name w:val="FollowedHyperlink"/>
    <w:basedOn w:val="Kappaleenoletusfontti"/>
    <w:uiPriority w:val="99"/>
    <w:semiHidden/>
    <w:unhideWhenUsed/>
    <w:rsid w:val="0080143E"/>
    <w:rPr>
      <w:color w:val="800080" w:themeColor="followedHyperlink"/>
      <w:u w:val="single"/>
    </w:rPr>
  </w:style>
  <w:style w:type="paragraph" w:styleId="Yltunniste">
    <w:name w:val="header"/>
    <w:basedOn w:val="Normaali"/>
    <w:link w:val="YltunnisteChar"/>
    <w:uiPriority w:val="99"/>
    <w:unhideWhenUsed/>
    <w:rsid w:val="00C639B8"/>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C639B8"/>
  </w:style>
  <w:style w:type="paragraph" w:styleId="Alatunniste">
    <w:name w:val="footer"/>
    <w:basedOn w:val="Normaali"/>
    <w:link w:val="AlatunnisteChar"/>
    <w:uiPriority w:val="99"/>
    <w:unhideWhenUsed/>
    <w:rsid w:val="00C639B8"/>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C639B8"/>
  </w:style>
  <w:style w:type="paragraph" w:styleId="Eivli">
    <w:name w:val="No Spacing"/>
    <w:link w:val="EivliChar"/>
    <w:uiPriority w:val="1"/>
    <w:qFormat/>
    <w:rsid w:val="002B0D22"/>
    <w:pPr>
      <w:spacing w:after="0" w:line="240" w:lineRule="auto"/>
    </w:pPr>
    <w:rPr>
      <w:rFonts w:eastAsiaTheme="minorEastAsia"/>
      <w:lang w:eastAsia="fi-FI"/>
    </w:rPr>
  </w:style>
  <w:style w:type="character" w:customStyle="1" w:styleId="EivliChar">
    <w:name w:val="Ei väliä Char"/>
    <w:basedOn w:val="Kappaleenoletusfontti"/>
    <w:link w:val="Eivli"/>
    <w:uiPriority w:val="1"/>
    <w:rsid w:val="002B0D22"/>
    <w:rPr>
      <w:rFonts w:eastAsiaTheme="minorEastAsia"/>
      <w:lang w:eastAsia="fi-FI"/>
    </w:rPr>
  </w:style>
  <w:style w:type="paragraph" w:styleId="Seliteteksti">
    <w:name w:val="Balloon Text"/>
    <w:basedOn w:val="Normaali"/>
    <w:link w:val="SelitetekstiChar"/>
    <w:uiPriority w:val="99"/>
    <w:semiHidden/>
    <w:unhideWhenUsed/>
    <w:rsid w:val="002B0D22"/>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2B0D22"/>
    <w:rPr>
      <w:rFonts w:ascii="Tahoma" w:hAnsi="Tahoma" w:cs="Tahoma"/>
      <w:sz w:val="16"/>
      <w:szCs w:val="16"/>
    </w:rPr>
  </w:style>
  <w:style w:type="paragraph" w:styleId="Sisllysluettelonotsikko">
    <w:name w:val="TOC Heading"/>
    <w:basedOn w:val="Otsikko1"/>
    <w:next w:val="Normaali"/>
    <w:uiPriority w:val="39"/>
    <w:unhideWhenUsed/>
    <w:qFormat/>
    <w:rsid w:val="00CB721A"/>
    <w:pPr>
      <w:outlineLvl w:val="9"/>
    </w:pPr>
    <w:rPr>
      <w:lang w:eastAsia="fi-FI"/>
    </w:rPr>
  </w:style>
  <w:style w:type="paragraph" w:styleId="Sisluet2">
    <w:name w:val="toc 2"/>
    <w:basedOn w:val="Normaali"/>
    <w:next w:val="Normaali"/>
    <w:autoRedefine/>
    <w:uiPriority w:val="39"/>
    <w:unhideWhenUsed/>
    <w:qFormat/>
    <w:rsid w:val="00CB721A"/>
    <w:pPr>
      <w:spacing w:after="100"/>
      <w:ind w:left="220"/>
    </w:pPr>
    <w:rPr>
      <w:rFonts w:eastAsiaTheme="minorEastAsia"/>
      <w:lang w:eastAsia="fi-FI"/>
    </w:rPr>
  </w:style>
  <w:style w:type="paragraph" w:styleId="Sisluet1">
    <w:name w:val="toc 1"/>
    <w:basedOn w:val="Normaali"/>
    <w:next w:val="Normaali"/>
    <w:autoRedefine/>
    <w:uiPriority w:val="39"/>
    <w:unhideWhenUsed/>
    <w:qFormat/>
    <w:rsid w:val="00CB721A"/>
    <w:pPr>
      <w:spacing w:after="100"/>
    </w:pPr>
    <w:rPr>
      <w:rFonts w:eastAsiaTheme="minorEastAsia"/>
      <w:lang w:eastAsia="fi-FI"/>
    </w:rPr>
  </w:style>
  <w:style w:type="paragraph" w:styleId="Sisluet3">
    <w:name w:val="toc 3"/>
    <w:basedOn w:val="Normaali"/>
    <w:next w:val="Normaali"/>
    <w:autoRedefine/>
    <w:uiPriority w:val="39"/>
    <w:semiHidden/>
    <w:unhideWhenUsed/>
    <w:qFormat/>
    <w:rsid w:val="00CB721A"/>
    <w:pPr>
      <w:spacing w:after="100"/>
      <w:ind w:left="440"/>
    </w:pPr>
    <w:rPr>
      <w:rFonts w:eastAsiaTheme="minorEastAsia"/>
      <w:lang w:eastAsia="fi-FI"/>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rsid w:val="00FB5FF9"/>
  </w:style>
  <w:style w:type="paragraph" w:styleId="Otsikko1">
    <w:name w:val="heading 1"/>
    <w:basedOn w:val="Normaali"/>
    <w:next w:val="Normaali"/>
    <w:link w:val="Otsikko1Char"/>
    <w:uiPriority w:val="9"/>
    <w:qFormat/>
    <w:rsid w:val="00713FA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Otsikko2">
    <w:name w:val="heading 2"/>
    <w:basedOn w:val="Normaali"/>
    <w:next w:val="Normaali"/>
    <w:link w:val="Otsikko2Char"/>
    <w:uiPriority w:val="9"/>
    <w:unhideWhenUsed/>
    <w:qFormat/>
    <w:rsid w:val="00713FA6"/>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character" w:customStyle="1" w:styleId="Otsikko1Char">
    <w:name w:val="Otsikko 1 Char"/>
    <w:basedOn w:val="Kappaleenoletusfontti"/>
    <w:link w:val="Otsikko1"/>
    <w:uiPriority w:val="9"/>
    <w:rsid w:val="00713FA6"/>
    <w:rPr>
      <w:rFonts w:asciiTheme="majorHAnsi" w:eastAsiaTheme="majorEastAsia" w:hAnsiTheme="majorHAnsi" w:cstheme="majorBidi"/>
      <w:b/>
      <w:bCs/>
      <w:color w:val="365F91" w:themeColor="accent1" w:themeShade="BF"/>
      <w:sz w:val="28"/>
      <w:szCs w:val="28"/>
    </w:rPr>
  </w:style>
  <w:style w:type="character" w:customStyle="1" w:styleId="Otsikko2Char">
    <w:name w:val="Otsikko 2 Char"/>
    <w:basedOn w:val="Kappaleenoletusfontti"/>
    <w:link w:val="Otsikko2"/>
    <w:uiPriority w:val="9"/>
    <w:rsid w:val="00713FA6"/>
    <w:rPr>
      <w:rFonts w:asciiTheme="majorHAnsi" w:eastAsiaTheme="majorEastAsia" w:hAnsiTheme="majorHAnsi" w:cstheme="majorBidi"/>
      <w:b/>
      <w:bCs/>
      <w:color w:val="4F81BD" w:themeColor="accent1"/>
      <w:sz w:val="26"/>
      <w:szCs w:val="26"/>
    </w:rPr>
  </w:style>
  <w:style w:type="character" w:styleId="Alaviitteenviite">
    <w:name w:val="footnote reference"/>
    <w:basedOn w:val="Kappaleenoletusfontti"/>
    <w:uiPriority w:val="99"/>
    <w:semiHidden/>
    <w:unhideWhenUsed/>
    <w:rsid w:val="00CA24F2"/>
    <w:rPr>
      <w:rFonts w:ascii="Times New Roman" w:hAnsi="Times New Roman" w:cs="Times New Roman" w:hint="default"/>
      <w:vertAlign w:val="superscript"/>
    </w:rPr>
  </w:style>
  <w:style w:type="paragraph" w:styleId="Alaviitteenteksti">
    <w:name w:val="footnote text"/>
    <w:basedOn w:val="Normaali"/>
    <w:link w:val="AlaviitteentekstiChar"/>
    <w:uiPriority w:val="99"/>
    <w:semiHidden/>
    <w:unhideWhenUsed/>
    <w:rsid w:val="00E452CE"/>
    <w:pPr>
      <w:spacing w:after="0" w:line="240" w:lineRule="auto"/>
    </w:pPr>
    <w:rPr>
      <w:sz w:val="20"/>
      <w:szCs w:val="20"/>
    </w:rPr>
  </w:style>
  <w:style w:type="character" w:customStyle="1" w:styleId="AlaviitteentekstiChar">
    <w:name w:val="Alaviitteen teksti Char"/>
    <w:basedOn w:val="Kappaleenoletusfontti"/>
    <w:link w:val="Alaviitteenteksti"/>
    <w:uiPriority w:val="99"/>
    <w:semiHidden/>
    <w:rsid w:val="00E452CE"/>
    <w:rPr>
      <w:sz w:val="20"/>
      <w:szCs w:val="20"/>
    </w:rPr>
  </w:style>
  <w:style w:type="paragraph" w:styleId="Luettelokappale">
    <w:name w:val="List Paragraph"/>
    <w:basedOn w:val="Normaali"/>
    <w:uiPriority w:val="34"/>
    <w:qFormat/>
    <w:rsid w:val="00E452CE"/>
    <w:pPr>
      <w:ind w:left="720"/>
      <w:contextualSpacing/>
    </w:pPr>
  </w:style>
  <w:style w:type="character" w:styleId="Hyperlinkki">
    <w:name w:val="Hyperlink"/>
    <w:basedOn w:val="Kappaleenoletusfontti"/>
    <w:uiPriority w:val="99"/>
    <w:unhideWhenUsed/>
    <w:rsid w:val="009074B3"/>
    <w:rPr>
      <w:color w:val="0000FF"/>
      <w:u w:val="single"/>
    </w:rPr>
  </w:style>
  <w:style w:type="paragraph" w:styleId="NormaaliWWW">
    <w:name w:val="Normal (Web)"/>
    <w:basedOn w:val="Normaali"/>
    <w:uiPriority w:val="99"/>
    <w:semiHidden/>
    <w:unhideWhenUsed/>
    <w:rsid w:val="009074B3"/>
    <w:pPr>
      <w:spacing w:before="100" w:beforeAutospacing="1" w:after="100" w:afterAutospacing="1" w:line="240" w:lineRule="auto"/>
    </w:pPr>
    <w:rPr>
      <w:rFonts w:ascii="Times New Roman" w:eastAsiaTheme="minorEastAsia" w:hAnsi="Times New Roman" w:cs="Times New Roman"/>
      <w:sz w:val="24"/>
      <w:szCs w:val="24"/>
      <w:lang w:eastAsia="fi-FI"/>
    </w:rPr>
  </w:style>
  <w:style w:type="character" w:styleId="AvattuHyperlinkki">
    <w:name w:val="FollowedHyperlink"/>
    <w:basedOn w:val="Kappaleenoletusfontti"/>
    <w:uiPriority w:val="99"/>
    <w:semiHidden/>
    <w:unhideWhenUsed/>
    <w:rsid w:val="0080143E"/>
    <w:rPr>
      <w:color w:val="800080" w:themeColor="followedHyperlink"/>
      <w:u w:val="single"/>
    </w:rPr>
  </w:style>
  <w:style w:type="paragraph" w:styleId="Yltunniste">
    <w:name w:val="header"/>
    <w:basedOn w:val="Normaali"/>
    <w:link w:val="YltunnisteChar"/>
    <w:uiPriority w:val="99"/>
    <w:unhideWhenUsed/>
    <w:rsid w:val="00C639B8"/>
    <w:pPr>
      <w:tabs>
        <w:tab w:val="center" w:pos="4819"/>
        <w:tab w:val="right" w:pos="9638"/>
      </w:tabs>
      <w:spacing w:after="0" w:line="240" w:lineRule="auto"/>
    </w:pPr>
  </w:style>
  <w:style w:type="character" w:customStyle="1" w:styleId="YltunnisteChar">
    <w:name w:val="Ylätunniste Char"/>
    <w:basedOn w:val="Kappaleenoletusfontti"/>
    <w:link w:val="Yltunniste"/>
    <w:uiPriority w:val="99"/>
    <w:rsid w:val="00C639B8"/>
  </w:style>
  <w:style w:type="paragraph" w:styleId="Alatunniste">
    <w:name w:val="footer"/>
    <w:basedOn w:val="Normaali"/>
    <w:link w:val="AlatunnisteChar"/>
    <w:uiPriority w:val="99"/>
    <w:unhideWhenUsed/>
    <w:rsid w:val="00C639B8"/>
    <w:pPr>
      <w:tabs>
        <w:tab w:val="center" w:pos="4819"/>
        <w:tab w:val="right" w:pos="9638"/>
      </w:tabs>
      <w:spacing w:after="0" w:line="240" w:lineRule="auto"/>
    </w:pPr>
  </w:style>
  <w:style w:type="character" w:customStyle="1" w:styleId="AlatunnisteChar">
    <w:name w:val="Alatunniste Char"/>
    <w:basedOn w:val="Kappaleenoletusfontti"/>
    <w:link w:val="Alatunniste"/>
    <w:uiPriority w:val="99"/>
    <w:rsid w:val="00C639B8"/>
  </w:style>
  <w:style w:type="paragraph" w:styleId="Eivli">
    <w:name w:val="No Spacing"/>
    <w:link w:val="EivliChar"/>
    <w:uiPriority w:val="1"/>
    <w:qFormat/>
    <w:rsid w:val="002B0D22"/>
    <w:pPr>
      <w:spacing w:after="0" w:line="240" w:lineRule="auto"/>
    </w:pPr>
    <w:rPr>
      <w:rFonts w:eastAsiaTheme="minorEastAsia"/>
      <w:lang w:eastAsia="fi-FI"/>
    </w:rPr>
  </w:style>
  <w:style w:type="character" w:customStyle="1" w:styleId="EivliChar">
    <w:name w:val="Ei väliä Char"/>
    <w:basedOn w:val="Kappaleenoletusfontti"/>
    <w:link w:val="Eivli"/>
    <w:uiPriority w:val="1"/>
    <w:rsid w:val="002B0D22"/>
    <w:rPr>
      <w:rFonts w:eastAsiaTheme="minorEastAsia"/>
      <w:lang w:eastAsia="fi-FI"/>
    </w:rPr>
  </w:style>
  <w:style w:type="paragraph" w:styleId="Seliteteksti">
    <w:name w:val="Balloon Text"/>
    <w:basedOn w:val="Normaali"/>
    <w:link w:val="SelitetekstiChar"/>
    <w:uiPriority w:val="99"/>
    <w:semiHidden/>
    <w:unhideWhenUsed/>
    <w:rsid w:val="002B0D22"/>
    <w:pPr>
      <w:spacing w:after="0" w:line="240" w:lineRule="auto"/>
    </w:pPr>
    <w:rPr>
      <w:rFonts w:ascii="Tahoma" w:hAnsi="Tahoma" w:cs="Tahoma"/>
      <w:sz w:val="16"/>
      <w:szCs w:val="16"/>
    </w:rPr>
  </w:style>
  <w:style w:type="character" w:customStyle="1" w:styleId="SelitetekstiChar">
    <w:name w:val="Seliteteksti Char"/>
    <w:basedOn w:val="Kappaleenoletusfontti"/>
    <w:link w:val="Seliteteksti"/>
    <w:uiPriority w:val="99"/>
    <w:semiHidden/>
    <w:rsid w:val="002B0D22"/>
    <w:rPr>
      <w:rFonts w:ascii="Tahoma" w:hAnsi="Tahoma" w:cs="Tahoma"/>
      <w:sz w:val="16"/>
      <w:szCs w:val="16"/>
    </w:rPr>
  </w:style>
  <w:style w:type="paragraph" w:styleId="Sisllysluettelonotsikko">
    <w:name w:val="TOC Heading"/>
    <w:basedOn w:val="Otsikko1"/>
    <w:next w:val="Normaali"/>
    <w:uiPriority w:val="39"/>
    <w:unhideWhenUsed/>
    <w:qFormat/>
    <w:rsid w:val="00CB721A"/>
    <w:pPr>
      <w:outlineLvl w:val="9"/>
    </w:pPr>
    <w:rPr>
      <w:lang w:eastAsia="fi-FI"/>
    </w:rPr>
  </w:style>
  <w:style w:type="paragraph" w:styleId="Sisluet2">
    <w:name w:val="toc 2"/>
    <w:basedOn w:val="Normaali"/>
    <w:next w:val="Normaali"/>
    <w:autoRedefine/>
    <w:uiPriority w:val="39"/>
    <w:unhideWhenUsed/>
    <w:qFormat/>
    <w:rsid w:val="00CB721A"/>
    <w:pPr>
      <w:spacing w:after="100"/>
      <w:ind w:left="220"/>
    </w:pPr>
    <w:rPr>
      <w:rFonts w:eastAsiaTheme="minorEastAsia"/>
      <w:lang w:eastAsia="fi-FI"/>
    </w:rPr>
  </w:style>
  <w:style w:type="paragraph" w:styleId="Sisluet1">
    <w:name w:val="toc 1"/>
    <w:basedOn w:val="Normaali"/>
    <w:next w:val="Normaali"/>
    <w:autoRedefine/>
    <w:uiPriority w:val="39"/>
    <w:unhideWhenUsed/>
    <w:qFormat/>
    <w:rsid w:val="00CB721A"/>
    <w:pPr>
      <w:spacing w:after="100"/>
    </w:pPr>
    <w:rPr>
      <w:rFonts w:eastAsiaTheme="minorEastAsia"/>
      <w:lang w:eastAsia="fi-FI"/>
    </w:rPr>
  </w:style>
  <w:style w:type="paragraph" w:styleId="Sisluet3">
    <w:name w:val="toc 3"/>
    <w:basedOn w:val="Normaali"/>
    <w:next w:val="Normaali"/>
    <w:autoRedefine/>
    <w:uiPriority w:val="39"/>
    <w:semiHidden/>
    <w:unhideWhenUsed/>
    <w:qFormat/>
    <w:rsid w:val="00CB721A"/>
    <w:pPr>
      <w:spacing w:after="100"/>
      <w:ind w:left="440"/>
    </w:pPr>
    <w:rPr>
      <w:rFonts w:eastAsiaTheme="minorEastAsia"/>
      <w:lang w:eastAsia="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00245529">
      <w:bodyDiv w:val="1"/>
      <w:marLeft w:val="0"/>
      <w:marRight w:val="0"/>
      <w:marTop w:val="0"/>
      <w:marBottom w:val="0"/>
      <w:divBdr>
        <w:top w:val="none" w:sz="0" w:space="0" w:color="auto"/>
        <w:left w:val="none" w:sz="0" w:space="0" w:color="auto"/>
        <w:bottom w:val="none" w:sz="0" w:space="0" w:color="auto"/>
        <w:right w:val="none" w:sz="0" w:space="0" w:color="auto"/>
      </w:divBdr>
    </w:div>
    <w:div w:id="688259779">
      <w:bodyDiv w:val="1"/>
      <w:marLeft w:val="0"/>
      <w:marRight w:val="0"/>
      <w:marTop w:val="0"/>
      <w:marBottom w:val="0"/>
      <w:divBdr>
        <w:top w:val="none" w:sz="0" w:space="0" w:color="auto"/>
        <w:left w:val="none" w:sz="0" w:space="0" w:color="auto"/>
        <w:bottom w:val="none" w:sz="0" w:space="0" w:color="auto"/>
        <w:right w:val="none" w:sz="0" w:space="0" w:color="auto"/>
      </w:divBdr>
    </w:div>
    <w:div w:id="709575029">
      <w:bodyDiv w:val="1"/>
      <w:marLeft w:val="0"/>
      <w:marRight w:val="0"/>
      <w:marTop w:val="0"/>
      <w:marBottom w:val="0"/>
      <w:divBdr>
        <w:top w:val="none" w:sz="0" w:space="0" w:color="auto"/>
        <w:left w:val="none" w:sz="0" w:space="0" w:color="auto"/>
        <w:bottom w:val="none" w:sz="0" w:space="0" w:color="auto"/>
        <w:right w:val="none" w:sz="0" w:space="0" w:color="auto"/>
      </w:divBdr>
    </w:div>
    <w:div w:id="749352270">
      <w:bodyDiv w:val="1"/>
      <w:marLeft w:val="0"/>
      <w:marRight w:val="0"/>
      <w:marTop w:val="0"/>
      <w:marBottom w:val="0"/>
      <w:divBdr>
        <w:top w:val="none" w:sz="0" w:space="0" w:color="auto"/>
        <w:left w:val="none" w:sz="0" w:space="0" w:color="auto"/>
        <w:bottom w:val="none" w:sz="0" w:space="0" w:color="auto"/>
        <w:right w:val="none" w:sz="0" w:space="0" w:color="auto"/>
      </w:divBdr>
    </w:div>
    <w:div w:id="766582168">
      <w:bodyDiv w:val="1"/>
      <w:marLeft w:val="0"/>
      <w:marRight w:val="0"/>
      <w:marTop w:val="0"/>
      <w:marBottom w:val="0"/>
      <w:divBdr>
        <w:top w:val="none" w:sz="0" w:space="0" w:color="auto"/>
        <w:left w:val="none" w:sz="0" w:space="0" w:color="auto"/>
        <w:bottom w:val="none" w:sz="0" w:space="0" w:color="auto"/>
        <w:right w:val="none" w:sz="0" w:space="0" w:color="auto"/>
      </w:divBdr>
    </w:div>
    <w:div w:id="1052735685">
      <w:bodyDiv w:val="1"/>
      <w:marLeft w:val="0"/>
      <w:marRight w:val="0"/>
      <w:marTop w:val="0"/>
      <w:marBottom w:val="0"/>
      <w:divBdr>
        <w:top w:val="none" w:sz="0" w:space="0" w:color="auto"/>
        <w:left w:val="none" w:sz="0" w:space="0" w:color="auto"/>
        <w:bottom w:val="none" w:sz="0" w:space="0" w:color="auto"/>
        <w:right w:val="none" w:sz="0" w:space="0" w:color="auto"/>
      </w:divBdr>
    </w:div>
    <w:div w:id="1301031338">
      <w:bodyDiv w:val="1"/>
      <w:marLeft w:val="0"/>
      <w:marRight w:val="0"/>
      <w:marTop w:val="0"/>
      <w:marBottom w:val="0"/>
      <w:divBdr>
        <w:top w:val="none" w:sz="0" w:space="0" w:color="auto"/>
        <w:left w:val="none" w:sz="0" w:space="0" w:color="auto"/>
        <w:bottom w:val="none" w:sz="0" w:space="0" w:color="auto"/>
        <w:right w:val="none" w:sz="0" w:space="0" w:color="auto"/>
      </w:divBdr>
    </w:div>
    <w:div w:id="1429152342">
      <w:bodyDiv w:val="1"/>
      <w:marLeft w:val="0"/>
      <w:marRight w:val="0"/>
      <w:marTop w:val="0"/>
      <w:marBottom w:val="0"/>
      <w:divBdr>
        <w:top w:val="none" w:sz="0" w:space="0" w:color="auto"/>
        <w:left w:val="none" w:sz="0" w:space="0" w:color="auto"/>
        <w:bottom w:val="none" w:sz="0" w:space="0" w:color="auto"/>
        <w:right w:val="none" w:sz="0" w:space="0" w:color="auto"/>
      </w:divBdr>
    </w:div>
    <w:div w:id="1619683308">
      <w:bodyDiv w:val="1"/>
      <w:marLeft w:val="0"/>
      <w:marRight w:val="0"/>
      <w:marTop w:val="0"/>
      <w:marBottom w:val="0"/>
      <w:divBdr>
        <w:top w:val="none" w:sz="0" w:space="0" w:color="auto"/>
        <w:left w:val="none" w:sz="0" w:space="0" w:color="auto"/>
        <w:bottom w:val="none" w:sz="0" w:space="0" w:color="auto"/>
        <w:right w:val="none" w:sz="0" w:space="0" w:color="auto"/>
      </w:divBdr>
    </w:div>
    <w:div w:id="1818381087">
      <w:bodyDiv w:val="1"/>
      <w:marLeft w:val="0"/>
      <w:marRight w:val="0"/>
      <w:marTop w:val="0"/>
      <w:marBottom w:val="0"/>
      <w:divBdr>
        <w:top w:val="none" w:sz="0" w:space="0" w:color="auto"/>
        <w:left w:val="none" w:sz="0" w:space="0" w:color="auto"/>
        <w:bottom w:val="none" w:sz="0" w:space="0" w:color="auto"/>
        <w:right w:val="none" w:sz="0" w:space="0" w:color="auto"/>
      </w:divBdr>
    </w:div>
    <w:div w:id="1981423489">
      <w:bodyDiv w:val="1"/>
      <w:marLeft w:val="0"/>
      <w:marRight w:val="0"/>
      <w:marTop w:val="0"/>
      <w:marBottom w:val="0"/>
      <w:divBdr>
        <w:top w:val="none" w:sz="0" w:space="0" w:color="auto"/>
        <w:left w:val="none" w:sz="0" w:space="0" w:color="auto"/>
        <w:bottom w:val="none" w:sz="0" w:space="0" w:color="auto"/>
        <w:right w:val="none" w:sz="0" w:space="0" w:color="auto"/>
      </w:divBdr>
    </w:div>
    <w:div w:id="2049331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18" Type="http://schemas.openxmlformats.org/officeDocument/2006/relationships/glossaryDocument" Target="glossary/document.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www.marxists.org/archive/marx/works/1845/theses/theses.htm"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967CCAF1DC7E4D25801675EF559A430B"/>
        <w:category>
          <w:name w:val="Yleiset"/>
          <w:gallery w:val="placeholder"/>
        </w:category>
        <w:types>
          <w:type w:val="bbPlcHdr"/>
        </w:types>
        <w:behaviors>
          <w:behavior w:val="content"/>
        </w:behaviors>
        <w:guid w:val="{79F562F6-F4F6-4CA9-8D89-FAB00B90BA77}"/>
      </w:docPartPr>
      <w:docPartBody>
        <w:p w:rsidR="002F02C8" w:rsidRDefault="002F02C8" w:rsidP="002F02C8">
          <w:pPr>
            <w:pStyle w:val="967CCAF1DC7E4D25801675EF559A430B"/>
          </w:pPr>
          <w:r>
            <w:rPr>
              <w:rFonts w:asciiTheme="majorHAnsi" w:eastAsiaTheme="majorEastAsia" w:hAnsiTheme="majorHAnsi" w:cstheme="majorBidi"/>
              <w:b/>
              <w:bCs/>
              <w:color w:val="FFFFFF" w:themeColor="background1"/>
              <w:sz w:val="72"/>
              <w:szCs w:val="72"/>
            </w:rPr>
            <w:t>[Vuosi]</w:t>
          </w:r>
        </w:p>
      </w:docPartBody>
    </w:docPart>
    <w:docPart>
      <w:docPartPr>
        <w:name w:val="2E64F97E47034613B9FDC9CD7A48B682"/>
        <w:category>
          <w:name w:val="Yleiset"/>
          <w:gallery w:val="placeholder"/>
        </w:category>
        <w:types>
          <w:type w:val="bbPlcHdr"/>
        </w:types>
        <w:behaviors>
          <w:behavior w:val="content"/>
        </w:behaviors>
        <w:guid w:val="{DC52EEB3-9180-4A72-811D-0A019CFC5690}"/>
      </w:docPartPr>
      <w:docPartBody>
        <w:p w:rsidR="002F02C8" w:rsidRDefault="002F02C8" w:rsidP="002F02C8">
          <w:pPr>
            <w:pStyle w:val="2E64F97E47034613B9FDC9CD7A48B682"/>
          </w:pPr>
          <w:r>
            <w:rPr>
              <w:color w:val="76923C" w:themeColor="accent3" w:themeShade="BF"/>
            </w:rPr>
            <w:t>[Kirjoita yrityksen nimi]</w:t>
          </w:r>
        </w:p>
      </w:docPartBody>
    </w:docPart>
    <w:docPart>
      <w:docPartPr>
        <w:name w:val="3C04B51B466446D59DA846913C5A71BF"/>
        <w:category>
          <w:name w:val="Yleiset"/>
          <w:gallery w:val="placeholder"/>
        </w:category>
        <w:types>
          <w:type w:val="bbPlcHdr"/>
        </w:types>
        <w:behaviors>
          <w:behavior w:val="content"/>
        </w:behaviors>
        <w:guid w:val="{29BDBAC5-EA7A-45F0-AE1B-CEFE7DAB17C2}"/>
      </w:docPartPr>
      <w:docPartBody>
        <w:p w:rsidR="002F02C8" w:rsidRDefault="002F02C8" w:rsidP="002F02C8">
          <w:pPr>
            <w:pStyle w:val="3C04B51B466446D59DA846913C5A71BF"/>
          </w:pPr>
          <w:r>
            <w:rPr>
              <w:color w:val="76923C" w:themeColor="accent3" w:themeShade="BF"/>
            </w:rPr>
            <w:t>[Kirjoita tekijän nimi]</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304"/>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02C8"/>
    <w:rsid w:val="002F02C8"/>
    <w:rsid w:val="007378F0"/>
    <w:rsid w:val="00D3558E"/>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967CCAF1DC7E4D25801675EF559A430B">
    <w:name w:val="967CCAF1DC7E4D25801675EF559A430B"/>
    <w:rsid w:val="002F02C8"/>
  </w:style>
  <w:style w:type="paragraph" w:customStyle="1" w:styleId="2E64F97E47034613B9FDC9CD7A48B682">
    <w:name w:val="2E64F97E47034613B9FDC9CD7A48B682"/>
    <w:rsid w:val="002F02C8"/>
  </w:style>
  <w:style w:type="paragraph" w:customStyle="1" w:styleId="3C04B51B466446D59DA846913C5A71BF">
    <w:name w:val="3C04B51B466446D59DA846913C5A71BF"/>
    <w:rsid w:val="002F02C8"/>
  </w:style>
  <w:style w:type="paragraph" w:customStyle="1" w:styleId="12D7AF87891A4E989632E0E7DFBB5DD3">
    <w:name w:val="12D7AF87891A4E989632E0E7DFBB5DD3"/>
    <w:rsid w:val="002F02C8"/>
  </w:style>
  <w:style w:type="paragraph" w:customStyle="1" w:styleId="91D8A760895E472BA61658A001CD6317">
    <w:name w:val="91D8A760895E472BA61658A001CD6317"/>
    <w:rsid w:val="002F02C8"/>
  </w:style>
  <w:style w:type="paragraph" w:customStyle="1" w:styleId="9B89CF319283438098C4EC13745833A7">
    <w:name w:val="9B89CF319283438098C4EC13745833A7"/>
    <w:rsid w:val="002F02C8"/>
  </w:style>
  <w:style w:type="paragraph" w:customStyle="1" w:styleId="A1D52C75D91C438D8C0E0AA04B33074B">
    <w:name w:val="A1D52C75D91C438D8C0E0AA04B33074B"/>
    <w:rsid w:val="002F02C8"/>
  </w:style>
  <w:style w:type="paragraph" w:customStyle="1" w:styleId="721D48E5AC4E4FA58F6DD364427A6F56">
    <w:name w:val="721D48E5AC4E4FA58F6DD364427A6F56"/>
    <w:rsid w:val="002F02C8"/>
  </w:style>
  <w:style w:type="paragraph" w:customStyle="1" w:styleId="A479541CE0824EE9ACFEBC6C54866972">
    <w:name w:val="A479541CE0824EE9ACFEBC6C54866972"/>
    <w:rsid w:val="002F02C8"/>
  </w:style>
  <w:style w:type="paragraph" w:customStyle="1" w:styleId="CEEB436948774192B0F4DB42A7C6B45C">
    <w:name w:val="CEEB436948774192B0F4DB42A7C6B45C"/>
    <w:rsid w:val="002F02C8"/>
  </w:style>
  <w:style w:type="paragraph" w:customStyle="1" w:styleId="F98DE75B6C7E43019A1611A60E00DDB6">
    <w:name w:val="F98DE75B6C7E43019A1611A60E00DDB6"/>
    <w:rsid w:val="002F02C8"/>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fi-FI" w:eastAsia="fi-FI"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i">
    <w:name w:val="Normal"/>
    <w:qFormat/>
  </w:style>
  <w:style w:type="character" w:default="1" w:styleId="Kappaleenoletusfontti">
    <w:name w:val="Default Paragraph Font"/>
    <w:uiPriority w:val="1"/>
    <w:semiHidden/>
    <w:unhideWhenUsed/>
  </w:style>
  <w:style w:type="table" w:default="1" w:styleId="Normaalitaulukko">
    <w:name w:val="Normal Table"/>
    <w:uiPriority w:val="99"/>
    <w:semiHidden/>
    <w:unhideWhenUsed/>
    <w:tblPr>
      <w:tblInd w:w="0" w:type="dxa"/>
      <w:tblCellMar>
        <w:top w:w="0" w:type="dxa"/>
        <w:left w:w="108" w:type="dxa"/>
        <w:bottom w:w="0" w:type="dxa"/>
        <w:right w:w="108" w:type="dxa"/>
      </w:tblCellMar>
    </w:tblPr>
  </w:style>
  <w:style w:type="numbering" w:default="1" w:styleId="Eiluetteloa">
    <w:name w:val="No List"/>
    <w:uiPriority w:val="99"/>
    <w:semiHidden/>
    <w:unhideWhenUsed/>
  </w:style>
  <w:style w:type="paragraph" w:customStyle="1" w:styleId="967CCAF1DC7E4D25801675EF559A430B">
    <w:name w:val="967CCAF1DC7E4D25801675EF559A430B"/>
    <w:rsid w:val="002F02C8"/>
  </w:style>
  <w:style w:type="paragraph" w:customStyle="1" w:styleId="2E64F97E47034613B9FDC9CD7A48B682">
    <w:name w:val="2E64F97E47034613B9FDC9CD7A48B682"/>
    <w:rsid w:val="002F02C8"/>
  </w:style>
  <w:style w:type="paragraph" w:customStyle="1" w:styleId="3C04B51B466446D59DA846913C5A71BF">
    <w:name w:val="3C04B51B466446D59DA846913C5A71BF"/>
    <w:rsid w:val="002F02C8"/>
  </w:style>
  <w:style w:type="paragraph" w:customStyle="1" w:styleId="12D7AF87891A4E989632E0E7DFBB5DD3">
    <w:name w:val="12D7AF87891A4E989632E0E7DFBB5DD3"/>
    <w:rsid w:val="002F02C8"/>
  </w:style>
  <w:style w:type="paragraph" w:customStyle="1" w:styleId="91D8A760895E472BA61658A001CD6317">
    <w:name w:val="91D8A760895E472BA61658A001CD6317"/>
    <w:rsid w:val="002F02C8"/>
  </w:style>
  <w:style w:type="paragraph" w:customStyle="1" w:styleId="9B89CF319283438098C4EC13745833A7">
    <w:name w:val="9B89CF319283438098C4EC13745833A7"/>
    <w:rsid w:val="002F02C8"/>
  </w:style>
  <w:style w:type="paragraph" w:customStyle="1" w:styleId="A1D52C75D91C438D8C0E0AA04B33074B">
    <w:name w:val="A1D52C75D91C438D8C0E0AA04B33074B"/>
    <w:rsid w:val="002F02C8"/>
  </w:style>
  <w:style w:type="paragraph" w:customStyle="1" w:styleId="721D48E5AC4E4FA58F6DD364427A6F56">
    <w:name w:val="721D48E5AC4E4FA58F6DD364427A6F56"/>
    <w:rsid w:val="002F02C8"/>
  </w:style>
  <w:style w:type="paragraph" w:customStyle="1" w:styleId="A479541CE0824EE9ACFEBC6C54866972">
    <w:name w:val="A479541CE0824EE9ACFEBC6C54866972"/>
    <w:rsid w:val="002F02C8"/>
  </w:style>
  <w:style w:type="paragraph" w:customStyle="1" w:styleId="CEEB436948774192B0F4DB42A7C6B45C">
    <w:name w:val="CEEB436948774192B0F4DB42A7C6B45C"/>
    <w:rsid w:val="002F02C8"/>
  </w:style>
  <w:style w:type="paragraph" w:customStyle="1" w:styleId="F98DE75B6C7E43019A1611A60E00DDB6">
    <w:name w:val="F98DE75B6C7E43019A1611A60E00DDB6"/>
    <w:rsid w:val="002F02C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PublishDate>
  <Abstract>Tämän tutkimuksen tavoitteena on täydentää toiminnanteoreettista teoriaperustaa yksilölliselle uudistavalle oppimiselle, joka on tarpeen nykyisessä jälkiteollisessa yhteiskunnassa perusasteelta alkaen ja jatkuu työssä ja työelämässä oppimiseen. Ammatillisen kuntoutuksen näkökulmasta tavoitteena on saada pohjaa yksilölliselle ammatilliselle ohjaukselle. Aluksi teen katsauksen toiminnan teoriaan yksilöllisen oppimisen teoriana. Toiminnan teorian keskeisiä käsitteitä ovat toiminnan kohteellisuus ja välittyneisyys, lähikehityksen vyöhyke, ristiriidat, toimintajärjestelmä ja ekspansiivinen oppiminen sekä historiallisuus. Niiden välityksellä muodostuu yleiskuva toiminnan teoriasta oppimisteoriana. Tämän jälkeen käsittelen motivaation ja oppimisen yhteyttä toiminnan teorian näkökulmasta. Tässä yhteydessä emootiot ja vastarinnan käsite läpikäymisen prosessi ovat kiinnostavimpia, joskin emootioiden osalta tyydyn hyvin pintapuoliseen käsittelyyn. Kolmantena ja keskeisimpänä teemana on uudistava oppiminen, joka on ”matka tuntemattomaan” – sellaisen oppimista mitä ei vielä ole olemassa. Uudistava oppiminen on samankaltainen avoimen, uutta luovan oppimisen kehä kuin ekspansiivisen oppimisen sykli, mutta se tapahtuu yksilötasolla. Tutkimus on empiristinen diskurssianalyyttinen tutkimus, jossa angloamerikkalainen tutkimustraditio yhdistyy ranskalaiseen ja jossa käytän viitekehyksenä kulttuurihistoriallista toiminnan teoriaa ja ilmiöiden luokittelun ja analyysin välineinä toiminnanteoreettisia käsitteitä. Aineisto koostuu 5 – 10 strukturoidusta teemahaastattelusta, jotka on toteutettu vuonna 2009 Kansaneläkelaitoksen työhönkuntoutuksen hankkeen yhteydessä käyttämällä toiminnanteoreettiseen viitekehykseen perustuvaa ammatillisen kehityksen sykliä taustateoriana.</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D453661-3D0B-48EC-989B-86976C094E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327</TotalTime>
  <Pages>21</Pages>
  <Words>5080</Words>
  <Characters>41156</Characters>
  <Application>Microsoft Office Word</Application>
  <DocSecurity>0</DocSecurity>
  <Lines>342</Lines>
  <Paragraphs>92</Paragraphs>
  <ScaleCrop>false</ScaleCrop>
  <HeadingPairs>
    <vt:vector size="2" baseType="variant">
      <vt:variant>
        <vt:lpstr>Otsikko</vt:lpstr>
      </vt:variant>
      <vt:variant>
        <vt:i4>1</vt:i4>
      </vt:variant>
    </vt:vector>
  </HeadingPairs>
  <TitlesOfParts>
    <vt:vector size="1" baseType="lpstr">
      <vt:lpstr>Tutkimussuunnitelma</vt:lpstr>
    </vt:vector>
  </TitlesOfParts>
  <Company>Oulun Yliopisto LET - Oppimisen ja koulutusteknologian yksikkö</Company>
  <LinksUpToDate>false</LinksUpToDate>
  <CharactersWithSpaces>46144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Tutkimussuunnitelma</dc:title>
  <dc:creator>Kari Hannonen</dc:creator>
  <cp:lastModifiedBy>kari.hannonen</cp:lastModifiedBy>
  <cp:revision>97</cp:revision>
  <dcterms:created xsi:type="dcterms:W3CDTF">2011-09-18T11:21:00Z</dcterms:created>
  <dcterms:modified xsi:type="dcterms:W3CDTF">2011-12-16T07:59:00Z</dcterms:modified>
</cp:coreProperties>
</file>