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3862" w:rsidRPr="00FC6309" w:rsidRDefault="005F3862" w:rsidP="00FC6309">
      <w:pPr>
        <w:jc w:val="both"/>
        <w:rPr>
          <w:rStyle w:val="link"/>
          <w:i/>
        </w:rPr>
      </w:pPr>
      <w:bookmarkStart w:id="0" w:name="_GoBack"/>
      <w:proofErr w:type="spellStart"/>
      <w:r w:rsidRPr="00FC6309">
        <w:rPr>
          <w:rStyle w:val="link"/>
          <w:i/>
        </w:rPr>
        <w:t>CASE-Kuvaus</w:t>
      </w:r>
      <w:proofErr w:type="spellEnd"/>
    </w:p>
    <w:p w:rsidR="00376B9F" w:rsidRPr="00FC6309" w:rsidRDefault="005F3862" w:rsidP="00FC6309">
      <w:pPr>
        <w:jc w:val="both"/>
        <w:rPr>
          <w:rStyle w:val="link"/>
          <w:i/>
        </w:rPr>
      </w:pPr>
      <w:r w:rsidRPr="00FC6309">
        <w:rPr>
          <w:rStyle w:val="link"/>
          <w:i/>
        </w:rPr>
        <w:t xml:space="preserve">Opiskelijaryhmä saa tehtäväkseen digitaalisen portfolion pitämisen. Yhtenä tehtävänä on tehdä yhdessä </w:t>
      </w:r>
      <w:proofErr w:type="spellStart"/>
      <w:r w:rsidRPr="00FC6309">
        <w:rPr>
          <w:rStyle w:val="link"/>
          <w:i/>
        </w:rPr>
        <w:t>digitarina</w:t>
      </w:r>
      <w:proofErr w:type="spellEnd"/>
      <w:r w:rsidRPr="00FC6309">
        <w:rPr>
          <w:rStyle w:val="link"/>
          <w:i/>
        </w:rPr>
        <w:t xml:space="preserve"> ja reflektoida sen tekoprosessia portfolioon. Ryhmässä on viisi henkilöä. Kuullessaan tehtävänannon </w:t>
      </w:r>
      <w:proofErr w:type="spellStart"/>
      <w:r w:rsidRPr="00FC6309">
        <w:rPr>
          <w:rStyle w:val="link"/>
          <w:i/>
        </w:rPr>
        <w:t>Miro</w:t>
      </w:r>
      <w:proofErr w:type="spellEnd"/>
      <w:r w:rsidRPr="00FC6309">
        <w:rPr>
          <w:rStyle w:val="link"/>
          <w:i/>
        </w:rPr>
        <w:t xml:space="preserve"> miettii: ”Onpa mahtava juttu! Digitaalisesta portfoliosta on varmasti hyötyä tulevaisuudessa. Voin helposti näyttää osaamistani työnhaussa. Muutenkin tällainen touhu on todella mielenkiintoista. Uskon, että minulla on tarvittavia taitoja </w:t>
      </w:r>
      <w:proofErr w:type="spellStart"/>
      <w:r w:rsidRPr="00FC6309">
        <w:rPr>
          <w:rStyle w:val="link"/>
          <w:i/>
        </w:rPr>
        <w:t>digitarinan</w:t>
      </w:r>
      <w:proofErr w:type="spellEnd"/>
      <w:r w:rsidRPr="00FC6309">
        <w:rPr>
          <w:rStyle w:val="link"/>
          <w:i/>
        </w:rPr>
        <w:t xml:space="preserve"> tekemiseen. Olen jo aiemmin ollut mukana editoimassa lumilautavideoita. En ole kyllä koskaan aiemmin liittänyt ääntä videoihin, mutta eiköhän se onnistu. On mahtavaa oppia jotain uutta. Voin nyt oppia audiopuolesta yhtä jos toista, ja voin kesällä koostaa rullalautavideon kokonaan itse.” </w:t>
      </w:r>
      <w:proofErr w:type="spellStart"/>
      <w:r w:rsidRPr="00FC6309">
        <w:rPr>
          <w:rStyle w:val="link"/>
          <w:i/>
        </w:rPr>
        <w:t>Miro</w:t>
      </w:r>
      <w:proofErr w:type="spellEnd"/>
      <w:r w:rsidRPr="00FC6309">
        <w:rPr>
          <w:rStyle w:val="link"/>
          <w:i/>
        </w:rPr>
        <w:t xml:space="preserve"> tarttuu innokkaana toimeen ja heti ensimmäisenä iltana alkaa työstään projektia, mutta huomaa, että muita opiskelukavereita on vaikea saada mukaan. Sitten Raimo muistaa, että vanhemmat lupasivat ostaa uuden salibandymailan, jos koulutyö alkaisi sujua paremmin. Raimosta olisi myös mahtavaa, jos saisi paremman arvosanan kuin muut ryhmät. Olisipa kerrankin jotakin, mitä kertoa kotona. Johannaan on vaikea saada yhteyttä, mutta lopulta hänkin raahautuu tietokoneluokkaan paikalle, mutta hän pelaa nettipelejä sen sijaan, että osallistuisi ryhmän työskentelyyn. Johanna säpsähtää kun kuulee </w:t>
      </w:r>
      <w:proofErr w:type="spellStart"/>
      <w:r w:rsidRPr="00FC6309">
        <w:rPr>
          <w:rStyle w:val="link"/>
          <w:i/>
        </w:rPr>
        <w:t>Miron</w:t>
      </w:r>
      <w:proofErr w:type="spellEnd"/>
      <w:r w:rsidRPr="00FC6309">
        <w:rPr>
          <w:rStyle w:val="link"/>
          <w:i/>
        </w:rPr>
        <w:t xml:space="preserve"> miettivän, kuinka äänen </w:t>
      </w:r>
      <w:proofErr w:type="spellStart"/>
      <w:r w:rsidRPr="00FC6309">
        <w:rPr>
          <w:rStyle w:val="link"/>
          <w:i/>
        </w:rPr>
        <w:t>feidaaminen</w:t>
      </w:r>
      <w:proofErr w:type="spellEnd"/>
      <w:r w:rsidRPr="00FC6309">
        <w:rPr>
          <w:rStyle w:val="link"/>
          <w:i/>
        </w:rPr>
        <w:t xml:space="preserve"> mahtaisi onnistua. ”Sehän on aivan helppoa!” sanoo Johanna, joka soittaa bassoa bändissä. Johanna näyttää </w:t>
      </w:r>
      <w:proofErr w:type="spellStart"/>
      <w:r w:rsidRPr="00FC6309">
        <w:rPr>
          <w:rStyle w:val="link"/>
          <w:i/>
        </w:rPr>
        <w:t>Mirolle</w:t>
      </w:r>
      <w:proofErr w:type="spellEnd"/>
      <w:r w:rsidRPr="00FC6309">
        <w:rPr>
          <w:rStyle w:val="link"/>
          <w:i/>
        </w:rPr>
        <w:t xml:space="preserve">, kuinka helppoa ääniraitojen editoiminen on. Ryhmä huomaa Johannan taidot ja kehuu häntä. Johanna päättää seurata projektia vähän tarkemmin ja sulkee nettipelin. Turo keskittyi kurssin alussa vierustoverin kanssa keskustelemiseen eikä rekisteröinyt opettajan ohjeistuksia lainkaan. Huomatessaan, kuinka sujuvasti työ </w:t>
      </w:r>
      <w:proofErr w:type="spellStart"/>
      <w:r w:rsidRPr="00FC6309">
        <w:rPr>
          <w:rStyle w:val="link"/>
          <w:i/>
        </w:rPr>
        <w:t>Mirolta</w:t>
      </w:r>
      <w:proofErr w:type="spellEnd"/>
      <w:r w:rsidRPr="00FC6309">
        <w:rPr>
          <w:rStyle w:val="link"/>
          <w:i/>
        </w:rPr>
        <w:t xml:space="preserve"> onnistuu, kokee hän olonsa epävarmaksi. Hän ajattelee, ettei tehtävästä ole mahdollista suoriutua ellei ole aiempaa kokemusta videoiden editoimisesta, koska opettaja ei ole opastanut ohjelman käytössä, ja kaiken lisäksi ohjelmakin on aivan liian vaikeakäyttöinen. Turon mielestä tehtävän tekeminen olisi hukkaan heitettyä aikaa. Hän passivoituu ja purkaa epävarmuuttaan häiriköimällä. Iiris ei osaa alussa ottaa kantaa työn tekemiseen, koska pitää hommaa liian vaikeana. Hän ei aluksi onnistu käyttämään ohjelmaa, mutta muita seuraamalla ja sinnikkäästi yrittämällä oppii hän toisten avulla lopulta </w:t>
      </w:r>
      <w:proofErr w:type="gramStart"/>
      <w:r w:rsidRPr="00FC6309">
        <w:rPr>
          <w:rStyle w:val="link"/>
          <w:i/>
        </w:rPr>
        <w:t>toimimaan</w:t>
      </w:r>
      <w:proofErr w:type="gramEnd"/>
      <w:r w:rsidRPr="00FC6309">
        <w:rPr>
          <w:rStyle w:val="link"/>
          <w:i/>
        </w:rPr>
        <w:t xml:space="preserve"> luovasti ja innovatiivisesti.</w:t>
      </w:r>
    </w:p>
    <w:tbl>
      <w:tblPr>
        <w:tblW w:w="0" w:type="auto"/>
        <w:tblCellSpacing w:w="0" w:type="dxa"/>
        <w:tblCellMar>
          <w:left w:w="0" w:type="dxa"/>
          <w:right w:w="0" w:type="dxa"/>
        </w:tblCellMar>
        <w:tblLook w:val="04A0" w:firstRow="1" w:lastRow="0" w:firstColumn="1" w:lastColumn="0" w:noHBand="0" w:noVBand="1"/>
      </w:tblPr>
      <w:tblGrid>
        <w:gridCol w:w="9638"/>
      </w:tblGrid>
      <w:tr w:rsidR="005F3862" w:rsidRPr="005F3862" w:rsidTr="005F3862">
        <w:trPr>
          <w:tblCellSpacing w:w="0" w:type="dxa"/>
        </w:trPr>
        <w:tc>
          <w:tcPr>
            <w:tcW w:w="0" w:type="auto"/>
            <w:vAlign w:val="center"/>
            <w:hideMark/>
          </w:tcPr>
          <w:bookmarkEnd w:id="0"/>
          <w:p w:rsidR="005F3862" w:rsidRPr="005F3862" w:rsidRDefault="005F3862" w:rsidP="005F3862">
            <w:pPr>
              <w:spacing w:after="0" w:line="240" w:lineRule="auto"/>
              <w:rPr>
                <w:rFonts w:ascii="Times New Roman" w:eastAsia="Times New Roman" w:hAnsi="Times New Roman" w:cs="Times New Roman"/>
                <w:sz w:val="24"/>
                <w:szCs w:val="24"/>
                <w:lang w:eastAsia="fi-FI"/>
              </w:rPr>
            </w:pPr>
            <w:proofErr w:type="spellStart"/>
            <w:r w:rsidRPr="005F3862">
              <w:rPr>
                <w:rFonts w:ascii="Times New Roman" w:eastAsia="Times New Roman" w:hAnsi="Times New Roman" w:cs="Times New Roman"/>
                <w:b/>
                <w:bCs/>
                <w:sz w:val="24"/>
                <w:szCs w:val="24"/>
                <w:lang w:eastAsia="fi-FI"/>
              </w:rPr>
              <w:t>Motivationaaliset</w:t>
            </w:r>
            <w:proofErr w:type="spellEnd"/>
            <w:r w:rsidRPr="005F3862">
              <w:rPr>
                <w:rFonts w:ascii="Times New Roman" w:eastAsia="Times New Roman" w:hAnsi="Times New Roman" w:cs="Times New Roman"/>
                <w:b/>
                <w:bCs/>
                <w:sz w:val="24"/>
                <w:szCs w:val="24"/>
                <w:lang w:eastAsia="fi-FI"/>
              </w:rPr>
              <w:t xml:space="preserve"> tekijät</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r>
            <w:proofErr w:type="spellStart"/>
            <w:r w:rsidRPr="005F3862">
              <w:rPr>
                <w:rFonts w:ascii="Times New Roman" w:eastAsia="Times New Roman" w:hAnsi="Times New Roman" w:cs="Times New Roman"/>
                <w:sz w:val="24"/>
                <w:szCs w:val="24"/>
                <w:lang w:eastAsia="fi-FI"/>
              </w:rPr>
              <w:t>Dweck</w:t>
            </w:r>
            <w:proofErr w:type="spellEnd"/>
            <w:r w:rsidRPr="005F3862">
              <w:rPr>
                <w:rFonts w:ascii="Times New Roman" w:eastAsia="Times New Roman" w:hAnsi="Times New Roman" w:cs="Times New Roman"/>
                <w:sz w:val="24"/>
                <w:szCs w:val="24"/>
                <w:lang w:eastAsia="fi-FI"/>
              </w:rPr>
              <w:t xml:space="preserve"> ja </w:t>
            </w:r>
            <w:proofErr w:type="spellStart"/>
            <w:r w:rsidRPr="005F3862">
              <w:rPr>
                <w:rFonts w:ascii="Times New Roman" w:eastAsia="Times New Roman" w:hAnsi="Times New Roman" w:cs="Times New Roman"/>
                <w:sz w:val="24"/>
                <w:szCs w:val="24"/>
                <w:lang w:eastAsia="fi-FI"/>
              </w:rPr>
              <w:t>Elliot</w:t>
            </w:r>
            <w:proofErr w:type="spellEnd"/>
            <w:r w:rsidRPr="005F3862">
              <w:rPr>
                <w:rFonts w:ascii="Times New Roman" w:eastAsia="Times New Roman" w:hAnsi="Times New Roman" w:cs="Times New Roman"/>
                <w:sz w:val="24"/>
                <w:szCs w:val="24"/>
                <w:lang w:eastAsia="fi-FI"/>
              </w:rPr>
              <w:t xml:space="preserve"> (1983) ovat määritelleet motivaation voimaksi, joka ohjaa, suuntaa ja ylläpitää yksilön toimintaa. Motivaatio auttaa yksilöä laatimaan tavoitteita ja sitoutumaan niihin sekä valitsemaan erilaisia toimintastrategioita, joiden kautta asetetut tavoitteet voidaan saavuttaa. Jos ajatellaan motivaatiota oppimisen näkökulmasta, tarkoitetaan sillä halua oppia, sitoutuneisuutta ja vastuunottamista omasta opiskelusta. Motivaatio auttaa sitoutumaan tavoitteisiin silloinkin kun kilpailevat motiivit tai vastoinkäymiset häiritsevät. Tällöin tarvitaan </w:t>
            </w:r>
            <w:proofErr w:type="spellStart"/>
            <w:r w:rsidRPr="005F3862">
              <w:rPr>
                <w:rFonts w:ascii="Times New Roman" w:eastAsia="Times New Roman" w:hAnsi="Times New Roman" w:cs="Times New Roman"/>
                <w:sz w:val="24"/>
                <w:szCs w:val="24"/>
                <w:lang w:eastAsia="fi-FI"/>
              </w:rPr>
              <w:t>volitiota</w:t>
            </w:r>
            <w:proofErr w:type="spellEnd"/>
            <w:r w:rsidRPr="005F3862">
              <w:rPr>
                <w:rFonts w:ascii="Times New Roman" w:eastAsia="Times New Roman" w:hAnsi="Times New Roman" w:cs="Times New Roman"/>
                <w:sz w:val="24"/>
                <w:szCs w:val="24"/>
                <w:lang w:eastAsia="fi-FI"/>
              </w:rPr>
              <w:t xml:space="preserve">, tahdonalaista </w:t>
            </w:r>
            <w:proofErr w:type="spellStart"/>
            <w:r w:rsidRPr="005F3862">
              <w:rPr>
                <w:rFonts w:ascii="Times New Roman" w:eastAsia="Times New Roman" w:hAnsi="Times New Roman" w:cs="Times New Roman"/>
                <w:sz w:val="24"/>
                <w:szCs w:val="24"/>
                <w:lang w:eastAsia="fi-FI"/>
              </w:rPr>
              <w:t>kontollia</w:t>
            </w:r>
            <w:proofErr w:type="spellEnd"/>
            <w:r w:rsidRPr="005F3862">
              <w:rPr>
                <w:rFonts w:ascii="Times New Roman" w:eastAsia="Times New Roman" w:hAnsi="Times New Roman" w:cs="Times New Roman"/>
                <w:sz w:val="24"/>
                <w:szCs w:val="24"/>
                <w:lang w:eastAsia="fi-FI"/>
              </w:rPr>
              <w:t xml:space="preserve"> - sisukkuutta, jota hyödyntämällä yksilön on mahdollista voittaa emotionaalisia esteitä ja </w:t>
            </w:r>
            <w:proofErr w:type="spellStart"/>
            <w:r w:rsidRPr="005F3862">
              <w:rPr>
                <w:rFonts w:ascii="Times New Roman" w:eastAsia="Times New Roman" w:hAnsi="Times New Roman" w:cs="Times New Roman"/>
                <w:sz w:val="24"/>
                <w:szCs w:val="24"/>
                <w:lang w:eastAsia="fi-FI"/>
              </w:rPr>
              <w:t>motivationaalisia</w:t>
            </w:r>
            <w:proofErr w:type="spellEnd"/>
            <w:r w:rsidRPr="005F3862">
              <w:rPr>
                <w:rFonts w:ascii="Times New Roman" w:eastAsia="Times New Roman" w:hAnsi="Times New Roman" w:cs="Times New Roman"/>
                <w:sz w:val="24"/>
                <w:szCs w:val="24"/>
                <w:lang w:eastAsia="fi-FI"/>
              </w:rPr>
              <w:t xml:space="preserve"> vaikeuksia. Itsesäätöinen oppiminen on tehokkainta, kun opiskelijat ottavat aktiivisen roolin omassa oppimisessaan (ks. </w:t>
            </w:r>
            <w:proofErr w:type="spellStart"/>
            <w:r w:rsidRPr="005F3862">
              <w:rPr>
                <w:rFonts w:ascii="Times New Roman" w:eastAsia="Times New Roman" w:hAnsi="Times New Roman" w:cs="Times New Roman"/>
                <w:sz w:val="24"/>
                <w:szCs w:val="24"/>
                <w:lang w:eastAsia="fi-FI"/>
              </w:rPr>
              <w:t>Wolters</w:t>
            </w:r>
            <w:proofErr w:type="spellEnd"/>
            <w:r w:rsidRPr="005F3862">
              <w:rPr>
                <w:rFonts w:ascii="Times New Roman" w:eastAsia="Times New Roman" w:hAnsi="Times New Roman" w:cs="Times New Roman"/>
                <w:sz w:val="24"/>
                <w:szCs w:val="24"/>
                <w:lang w:eastAsia="fi-FI"/>
              </w:rPr>
              <w:t xml:space="preserve"> 2003)</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Motivaatioon vaikuttaa oppilaan käsitys itsestään oppijana. Käsitys kyvykkyydestä (</w:t>
            </w:r>
            <w:proofErr w:type="spellStart"/>
            <w:r w:rsidRPr="005F3862">
              <w:rPr>
                <w:rFonts w:ascii="Times New Roman" w:eastAsia="Times New Roman" w:hAnsi="Times New Roman" w:cs="Times New Roman"/>
                <w:sz w:val="24"/>
                <w:szCs w:val="24"/>
                <w:lang w:eastAsia="fi-FI"/>
              </w:rPr>
              <w:t>self-efficacy</w:t>
            </w:r>
            <w:proofErr w:type="spellEnd"/>
            <w:r w:rsidRPr="005F3862">
              <w:rPr>
                <w:rFonts w:ascii="Times New Roman" w:eastAsia="Times New Roman" w:hAnsi="Times New Roman" w:cs="Times New Roman"/>
                <w:sz w:val="24"/>
                <w:szCs w:val="24"/>
                <w:lang w:eastAsia="fi-FI"/>
              </w:rPr>
              <w:t xml:space="preserve">, </w:t>
            </w:r>
            <w:proofErr w:type="spellStart"/>
            <w:r w:rsidRPr="005F3862">
              <w:rPr>
                <w:rFonts w:ascii="Times New Roman" w:eastAsia="Times New Roman" w:hAnsi="Times New Roman" w:cs="Times New Roman"/>
                <w:sz w:val="24"/>
                <w:szCs w:val="24"/>
                <w:lang w:eastAsia="fi-FI"/>
              </w:rPr>
              <w:t>minäpystyvyys</w:t>
            </w:r>
            <w:proofErr w:type="spellEnd"/>
            <w:r w:rsidRPr="005F3862">
              <w:rPr>
                <w:rFonts w:ascii="Times New Roman" w:eastAsia="Times New Roman" w:hAnsi="Times New Roman" w:cs="Times New Roman"/>
                <w:sz w:val="24"/>
                <w:szCs w:val="24"/>
                <w:lang w:eastAsia="fi-FI"/>
              </w:rPr>
              <w:t>) on yksi keskeisimmistä oppimisen itsesäätelyyn ja motivaation vaikuttavista tekijöistä. Se ohjailee paitsi motivaatiotamme, tavoitteiden asettamista, oppimisstrategioiden valintaa, pitkäjännitteisyyttä ja sitoutumista tehtävän suorittamiseen. Käsitys kyvykkyydestä vaikuttaa voimakkaasti oppilaiden tekemiin valintoihin sekä ponnisteluihin ja peräänantamattomuuteen tehtävän suorittamisessa. Motivaatio on korkealla, kun oppilas uskoo olevansa tarpeeksi kyvykäs tehtävän suorittamiseen ja uskoo voivansa onnistua tehtävässä.</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lastRenderedPageBreak/>
              <w:t>Motivaatiota lisää myös oppilaan kiinnostus tehtävästä eli sen arvostaminen. Jokin yksittäinen tekijä voi laukaista yksilön kiinnostuneisuuden opiskeltavaa asiaa kohtaan. Tämä laukaiseva tekijä (</w:t>
            </w:r>
            <w:proofErr w:type="spellStart"/>
            <w:r w:rsidRPr="005F3862">
              <w:rPr>
                <w:rFonts w:ascii="Times New Roman" w:eastAsia="Times New Roman" w:hAnsi="Times New Roman" w:cs="Times New Roman"/>
                <w:i/>
                <w:iCs/>
                <w:sz w:val="24"/>
                <w:szCs w:val="24"/>
                <w:lang w:eastAsia="fi-FI"/>
              </w:rPr>
              <w:t>catch</w:t>
            </w:r>
            <w:proofErr w:type="spellEnd"/>
            <w:r w:rsidRPr="005F3862">
              <w:rPr>
                <w:rFonts w:ascii="Times New Roman" w:eastAsia="Times New Roman" w:hAnsi="Times New Roman" w:cs="Times New Roman"/>
                <w:sz w:val="24"/>
                <w:szCs w:val="24"/>
                <w:lang w:eastAsia="fi-FI"/>
              </w:rPr>
              <w:t>) käynnistää tilannekohtaisen kiinnostuneisuuden ja auttaa oppilasta suuntaamaan toimintaansa hetkellisesti oppimisen kohteeseen. Tilannekohtainen kiinnostuneisuus on suhteellisen lyhytkestoista ja luonteeltaan emotionaalista. Kun jokin tekijä ylläpitää yksilön kiinnostusta (</w:t>
            </w:r>
            <w:proofErr w:type="spellStart"/>
            <w:r w:rsidRPr="005F3862">
              <w:rPr>
                <w:rFonts w:ascii="Times New Roman" w:eastAsia="Times New Roman" w:hAnsi="Times New Roman" w:cs="Times New Roman"/>
                <w:i/>
                <w:iCs/>
                <w:sz w:val="24"/>
                <w:szCs w:val="24"/>
                <w:lang w:eastAsia="fi-FI"/>
              </w:rPr>
              <w:t>hold</w:t>
            </w:r>
            <w:proofErr w:type="spellEnd"/>
            <w:r w:rsidRPr="005F3862">
              <w:rPr>
                <w:rFonts w:ascii="Times New Roman" w:eastAsia="Times New Roman" w:hAnsi="Times New Roman" w:cs="Times New Roman"/>
                <w:sz w:val="24"/>
                <w:szCs w:val="24"/>
                <w:lang w:eastAsia="fi-FI"/>
              </w:rPr>
              <w:t xml:space="preserve">), voi tilannekohtainen kiinnostuneisuus kehittyä ajan, kokemuksen ja lisääntyvien kykyjen myötä yksilölliseksi kiinnostuneisuudeksi, jolloin oppilaat kykenevät toteuttamaan omia henkilökohtaisesti tärkeitä tavoitteitaan. Yksilöllinen kiinnostuneisuus on tilannekohtaista kiinnostuneisuutta pysyvämpi ominaisuus. Se kehittyy vähitellen ja vaikuttaa yksilön tietoihin ja arvoihin. Tilannekohtainen kiinnostus saattaa kehittyä henkilökohtaiseksi kiinnostukseksi, jos oppimisympäristö tukee tällaista kehitystä. Tilannekohtaista kiinnostusta voidaan saada aikaan esimerkiksi sitomalla opittavia asioita </w:t>
            </w:r>
            <w:proofErr w:type="spellStart"/>
            <w:r w:rsidRPr="005F3862">
              <w:rPr>
                <w:rFonts w:ascii="Times New Roman" w:eastAsia="Times New Roman" w:hAnsi="Times New Roman" w:cs="Times New Roman"/>
                <w:sz w:val="24"/>
                <w:szCs w:val="24"/>
                <w:lang w:eastAsia="fi-FI"/>
              </w:rPr>
              <w:t>oppijoiden</w:t>
            </w:r>
            <w:proofErr w:type="spellEnd"/>
            <w:r w:rsidRPr="005F3862">
              <w:rPr>
                <w:rFonts w:ascii="Times New Roman" w:eastAsia="Times New Roman" w:hAnsi="Times New Roman" w:cs="Times New Roman"/>
                <w:sz w:val="24"/>
                <w:szCs w:val="24"/>
                <w:lang w:eastAsia="fi-FI"/>
              </w:rPr>
              <w:t xml:space="preserve"> arkielämään tai heitä muuten kiinnostaviin asioihin tai työskentelemällä oppialan asiantuntijoiden käyttämällä tavalla. Tilannekohtaisen kiinnostuneisuuden herättäminen voi olla avainasemassa pyrittäessä motivoimaan oppilaita, joilla on vaikeuksia sitoutua oppimiseen. Tilannekohtaista kiinnostuneisuutta voidaan lisätä yllätyksellisyydellä, konkreettisuudella, uutuudella ja intensiivisyydellä.</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xml:space="preserve">Kognitiiviseen sitoutumiseen ja motivaatioon liittyy läheisesti neljä tekijää: yksilön </w:t>
            </w:r>
            <w:proofErr w:type="spellStart"/>
            <w:r w:rsidRPr="005F3862">
              <w:rPr>
                <w:rFonts w:ascii="Times New Roman" w:eastAsia="Times New Roman" w:hAnsi="Times New Roman" w:cs="Times New Roman"/>
                <w:sz w:val="24"/>
                <w:szCs w:val="24"/>
                <w:lang w:eastAsia="fi-FI"/>
              </w:rPr>
              <w:t>kompetessi</w:t>
            </w:r>
            <w:proofErr w:type="spellEnd"/>
            <w:r w:rsidRPr="005F3862">
              <w:rPr>
                <w:rFonts w:ascii="Times New Roman" w:eastAsia="Times New Roman" w:hAnsi="Times New Roman" w:cs="Times New Roman"/>
                <w:sz w:val="24"/>
                <w:szCs w:val="24"/>
                <w:lang w:eastAsia="fi-FI"/>
              </w:rPr>
              <w:t xml:space="preserve">, autonomia, sitoutuminen ryhmään ja arvo-odotukset. Tarkastelemme seuraavaksi lähemmin arvo-odotuksia, koska ne vaikuttavat merkittävästi motivaatioon ja kognitiiviseen sitoutumiseen. Oppimiseen ladatut arvo-odotukset vaikuttavat myös motivaatioon. </w:t>
            </w:r>
            <w:proofErr w:type="spellStart"/>
            <w:r w:rsidRPr="005F3862">
              <w:rPr>
                <w:rFonts w:ascii="Times New Roman" w:eastAsia="Times New Roman" w:hAnsi="Times New Roman" w:cs="Times New Roman"/>
                <w:sz w:val="24"/>
                <w:szCs w:val="24"/>
                <w:lang w:eastAsia="fi-FI"/>
              </w:rPr>
              <w:t>Zimmermanin</w:t>
            </w:r>
            <w:proofErr w:type="spellEnd"/>
            <w:r w:rsidRPr="005F3862">
              <w:rPr>
                <w:rFonts w:ascii="Times New Roman" w:eastAsia="Times New Roman" w:hAnsi="Times New Roman" w:cs="Times New Roman"/>
                <w:sz w:val="24"/>
                <w:szCs w:val="24"/>
                <w:lang w:eastAsia="fi-FI"/>
              </w:rPr>
              <w:t xml:space="preserve"> mukaan arvo-odotuksia on neljänlaisia. Saavutusarvo liittyy tulevaisuuden odotuksiin, joita tehtävän suorittamisella on; tehtävä saattaa tukea jotain pitkän tähtäimen tavoitetta, vaikkapa tulevaa urasuunnitelmaa, ja motivoi siitä syystä. Tehtävällä saattaa myös olla luontaista arvoa, jolloin sen suorittaminen motivoi itsessään. Tällöin oppimisen kohteeseen on rakentunut henkilökohtainen mieli, joka motivoi oppimista. Arvo-odotuksista käyttöarvo on lähellä saavutusarvoa, mutta lyhyemmän tähtäimen tavoitteeseen sidottu ja suppeampi - esimerkkinä kielen opiskelu lomamatkaa varten. Vaihtoarvoon sisältyy tehtävään käytettävä aika, vaiva, sitovuus ja ajankäytön prioriteetit. Vaihtoarvo vaikuttaa motivaatioon välillisesti siten, että oppija pohtii aina myös panosta suhteessa tuotokseen.</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xml:space="preserve">Arvo-odotusten vaikutus motivaatioon on välitöntä, mikäli ne ovat tiedostettuja. Ne vaikuttavat välillisesti taustalla joka tapauksessa, joten niiden tuominen tietoisuuteen olisi tärkeää oppimisen kannalta. Kaikissa tapauksissa oppijat ajattelevat vähimmillään oppimisen käyttö- ja vaihtoarvoa suhteessa tulevaisuuden odotuksiin. Käyttö- ja vaihtoarvo-odotukset ovat lyhyen tai keskipitkän aikavälin odotuksia kun taas saavutusarvo on pitkän tähtäimen odotusarvo. Tehtävän luontainen arvo liittyy suoraan toiminnan kohteeseen, siihen rakentuneeseen mieleen, ja se voi motivoida panostamaan oppimiseen paljonkin, koska se motivoi itsessään. Käyttö- ja vaihtoarvo ja saavutusarvo ovat keskenään ristiriitaisia monissa suhteissa: käyttö- ja vaihtoarvo keskenään ja molemmat saavutusarvon kanssa. Lyhyellä tähtäimellä vaihtoarvo saattaa tuntua liian suurelta suhteessa keskipitkän tähtäimen käyttöarvoon ja pidemmän tähtäimen saavutusarvoon. Motivaation kontrollia ja </w:t>
            </w:r>
            <w:proofErr w:type="spellStart"/>
            <w:r w:rsidRPr="005F3862">
              <w:rPr>
                <w:rFonts w:ascii="Times New Roman" w:eastAsia="Times New Roman" w:hAnsi="Times New Roman" w:cs="Times New Roman"/>
                <w:sz w:val="24"/>
                <w:szCs w:val="24"/>
                <w:lang w:eastAsia="fi-FI"/>
              </w:rPr>
              <w:t>volitiota</w:t>
            </w:r>
            <w:proofErr w:type="spellEnd"/>
            <w:r w:rsidRPr="005F3862">
              <w:rPr>
                <w:rFonts w:ascii="Times New Roman" w:eastAsia="Times New Roman" w:hAnsi="Times New Roman" w:cs="Times New Roman"/>
                <w:sz w:val="24"/>
                <w:szCs w:val="24"/>
                <w:lang w:eastAsia="fi-FI"/>
              </w:rPr>
              <w:t xml:space="preserve"> tarvitaan, että vaihtoarvo yksin ei sanele oppimisen ehtoja. Sisäinen motivaatio syntyy parhaiten, jos oppija havaitsee tehtävällä olevan luontaista arvoa, eli se kiinnostaa itsessään - tällöin voidaan puhua oppimisen kohteesta lähtevästä motivaatiosta. Arvo-odotuksista kaikki muut tuottavat suurelta osalta ulkoista, suoritusorientoitunutta motivaatiota, mutta voivat nekin tuottaa parhaimmillaan syvällistä, ymmärtävää oppimista.</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xml:space="preserve">Oppilaiden asennoituminen ja suhtautuminen oppimiseen vaihtelee yksilöllisesti. Oppimisen syvällisyys ja laatu poikkeavat huomattavasti sen mukaan, millaiset yleisen tason päämäärät yksilöllä on. Nämä </w:t>
            </w:r>
            <w:proofErr w:type="spellStart"/>
            <w:r w:rsidRPr="005F3862">
              <w:rPr>
                <w:rFonts w:ascii="Times New Roman" w:eastAsia="Times New Roman" w:hAnsi="Times New Roman" w:cs="Times New Roman"/>
                <w:sz w:val="24"/>
                <w:szCs w:val="24"/>
                <w:lang w:eastAsia="fi-FI"/>
              </w:rPr>
              <w:t>motivationaaliset</w:t>
            </w:r>
            <w:proofErr w:type="spellEnd"/>
            <w:r w:rsidRPr="005F3862">
              <w:rPr>
                <w:rFonts w:ascii="Times New Roman" w:eastAsia="Times New Roman" w:hAnsi="Times New Roman" w:cs="Times New Roman"/>
                <w:sz w:val="24"/>
                <w:szCs w:val="24"/>
                <w:lang w:eastAsia="fi-FI"/>
              </w:rPr>
              <w:t xml:space="preserve"> tavoiteorientaatiot (</w:t>
            </w:r>
            <w:proofErr w:type="spellStart"/>
            <w:r w:rsidRPr="005F3862">
              <w:rPr>
                <w:rFonts w:ascii="Times New Roman" w:eastAsia="Times New Roman" w:hAnsi="Times New Roman" w:cs="Times New Roman"/>
                <w:i/>
                <w:iCs/>
                <w:sz w:val="24"/>
                <w:szCs w:val="24"/>
                <w:lang w:eastAsia="fi-FI"/>
              </w:rPr>
              <w:t>goal</w:t>
            </w:r>
            <w:proofErr w:type="spellEnd"/>
            <w:r w:rsidRPr="005F3862">
              <w:rPr>
                <w:rFonts w:ascii="Times New Roman" w:eastAsia="Times New Roman" w:hAnsi="Times New Roman" w:cs="Times New Roman"/>
                <w:i/>
                <w:iCs/>
                <w:sz w:val="24"/>
                <w:szCs w:val="24"/>
                <w:lang w:eastAsia="fi-FI"/>
              </w:rPr>
              <w:t xml:space="preserve"> </w:t>
            </w:r>
            <w:proofErr w:type="spellStart"/>
            <w:r w:rsidRPr="005F3862">
              <w:rPr>
                <w:rFonts w:ascii="Times New Roman" w:eastAsia="Times New Roman" w:hAnsi="Times New Roman" w:cs="Times New Roman"/>
                <w:i/>
                <w:iCs/>
                <w:sz w:val="24"/>
                <w:szCs w:val="24"/>
                <w:lang w:eastAsia="fi-FI"/>
              </w:rPr>
              <w:t>orientation</w:t>
            </w:r>
            <w:proofErr w:type="spellEnd"/>
            <w:r w:rsidRPr="005F3862">
              <w:rPr>
                <w:rFonts w:ascii="Times New Roman" w:eastAsia="Times New Roman" w:hAnsi="Times New Roman" w:cs="Times New Roman"/>
                <w:sz w:val="24"/>
                <w:szCs w:val="24"/>
                <w:lang w:eastAsia="fi-FI"/>
              </w:rPr>
              <w:t xml:space="preserve">) suuntaavat yksilön </w:t>
            </w:r>
            <w:r w:rsidRPr="005F3862">
              <w:rPr>
                <w:rFonts w:ascii="Times New Roman" w:eastAsia="Times New Roman" w:hAnsi="Times New Roman" w:cs="Times New Roman"/>
                <w:sz w:val="24"/>
                <w:szCs w:val="24"/>
                <w:lang w:eastAsia="fi-FI"/>
              </w:rPr>
              <w:lastRenderedPageBreak/>
              <w:t xml:space="preserve">käyttäytymistä oppimistilanteissa ja ovat suhteellisen pysyviä yksilön ominaisuuksia. Oppimisorientoituneen oppilaan tavoitteena on oppia ymmärtämään asioita omaa elämäänsä varten, jolloin oppimisen arvo-odotus liittyy oppimisen kohteeseen - tällöin motivaatiokin on </w:t>
            </w:r>
            <w:proofErr w:type="spellStart"/>
            <w:r w:rsidRPr="005F3862">
              <w:rPr>
                <w:rFonts w:ascii="Times New Roman" w:eastAsia="Times New Roman" w:hAnsi="Times New Roman" w:cs="Times New Roman"/>
                <w:sz w:val="24"/>
                <w:szCs w:val="24"/>
                <w:lang w:eastAsia="fi-FI"/>
              </w:rPr>
              <w:t>pitkäkestosita</w:t>
            </w:r>
            <w:proofErr w:type="spellEnd"/>
            <w:r w:rsidRPr="005F3862">
              <w:rPr>
                <w:rFonts w:ascii="Times New Roman" w:eastAsia="Times New Roman" w:hAnsi="Times New Roman" w:cs="Times New Roman"/>
                <w:sz w:val="24"/>
                <w:szCs w:val="24"/>
                <w:lang w:eastAsia="fi-FI"/>
              </w:rPr>
              <w:t xml:space="preserve"> ja oppiminen syvällistä. Suoritusorientaation omaavalle opiskelijalle riittää, että hän suoriutuu tehtävistä hyvin arvosanoin tai siten, että miellyttää jotakuta toista tahoa pärjäämällä tehtävissä paremmin kuin muut. Arvo-odotukset </w:t>
            </w:r>
            <w:proofErr w:type="spellStart"/>
            <w:r w:rsidRPr="005F3862">
              <w:rPr>
                <w:rFonts w:ascii="Times New Roman" w:eastAsia="Times New Roman" w:hAnsi="Times New Roman" w:cs="Times New Roman"/>
                <w:sz w:val="24"/>
                <w:szCs w:val="24"/>
                <w:lang w:eastAsia="fi-FI"/>
              </w:rPr>
              <w:t>liityvät</w:t>
            </w:r>
            <w:proofErr w:type="spellEnd"/>
            <w:r w:rsidRPr="005F3862">
              <w:rPr>
                <w:rFonts w:ascii="Times New Roman" w:eastAsia="Times New Roman" w:hAnsi="Times New Roman" w:cs="Times New Roman"/>
                <w:sz w:val="24"/>
                <w:szCs w:val="24"/>
                <w:lang w:eastAsia="fi-FI"/>
              </w:rPr>
              <w:t xml:space="preserve"> käyttö- ja vaihtoarvoon ja jossain määrin myös saavutusarvoon. Voihan olla, että suoritusorientaatio kantaa koko opintojen ajan.  Välttämisorientaation omaava yksilö pyrkii mahdollisimman vähäiseen työpanokseen opiskelussa, joten arvo-odotukset liittyvät eniten käyttö- ja </w:t>
            </w:r>
            <w:proofErr w:type="spellStart"/>
            <w:r w:rsidRPr="005F3862">
              <w:rPr>
                <w:rFonts w:ascii="Times New Roman" w:eastAsia="Times New Roman" w:hAnsi="Times New Roman" w:cs="Times New Roman"/>
                <w:sz w:val="24"/>
                <w:szCs w:val="24"/>
                <w:lang w:eastAsia="fi-FI"/>
              </w:rPr>
              <w:t>vaoihtoarvoon</w:t>
            </w:r>
            <w:proofErr w:type="spellEnd"/>
            <w:r w:rsidRPr="005F3862">
              <w:rPr>
                <w:rFonts w:ascii="Times New Roman" w:eastAsia="Times New Roman" w:hAnsi="Times New Roman" w:cs="Times New Roman"/>
                <w:sz w:val="24"/>
                <w:szCs w:val="24"/>
                <w:lang w:eastAsia="fi-FI"/>
              </w:rPr>
              <w:t>.. Tavoiteorientaatiotyypit eivät ole toistensa poissulkevia vaihtoehtoja. Oppimisympäristöllä ja tehtävillä sekä saadulla palautteella on osaltaan vaikutusta siihen, millaisia tavoiteorientaatioita yksilö hyödyntää.  </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Kognitiivinen sitoutuminen on käsite, joka liittyy motivaatioon ja oppimisstrategioiden käyttöön. Motivaatio ja kognitiivinen sitoutuminen ovat toisilleen läheisiä – kognitiivinen sitoutuminen näyttää olevan oppimisorientaation syntymisen kannalta oleellista, ja myös motivaation syntymisen kannalta.  Kognitiivinen sitoutuminen oppimisen kohteeseen on tärkeää, koska se saa aikaan erityisesti sisäistä motivaatiota – tällöin myös oppimisen arvo-odotukset kohdistuvat eniten luontaiseen arvoon (</w:t>
            </w:r>
            <w:proofErr w:type="spellStart"/>
            <w:r w:rsidRPr="005F3862">
              <w:rPr>
                <w:rFonts w:ascii="Times New Roman" w:eastAsia="Times New Roman" w:hAnsi="Times New Roman" w:cs="Times New Roman"/>
                <w:sz w:val="24"/>
                <w:szCs w:val="24"/>
                <w:lang w:eastAsia="fi-FI"/>
              </w:rPr>
              <w:t>Blumenfeldt</w:t>
            </w:r>
            <w:proofErr w:type="spellEnd"/>
            <w:r w:rsidRPr="005F3862">
              <w:rPr>
                <w:rFonts w:ascii="Times New Roman" w:eastAsia="Times New Roman" w:hAnsi="Times New Roman" w:cs="Times New Roman"/>
                <w:sz w:val="24"/>
                <w:szCs w:val="24"/>
                <w:lang w:eastAsia="fi-FI"/>
              </w:rPr>
              <w:t xml:space="preserve"> ym.) ja sisäiseen arvoon (</w:t>
            </w:r>
            <w:proofErr w:type="spellStart"/>
            <w:r w:rsidRPr="005F3862">
              <w:rPr>
                <w:rFonts w:ascii="Times New Roman" w:eastAsia="Times New Roman" w:hAnsi="Times New Roman" w:cs="Times New Roman"/>
                <w:sz w:val="24"/>
                <w:szCs w:val="24"/>
                <w:lang w:eastAsia="fi-FI"/>
              </w:rPr>
              <w:t>Zimmermann</w:t>
            </w:r>
            <w:proofErr w:type="spellEnd"/>
            <w:r w:rsidRPr="005F3862">
              <w:rPr>
                <w:rFonts w:ascii="Times New Roman" w:eastAsia="Times New Roman" w:hAnsi="Times New Roman" w:cs="Times New Roman"/>
                <w:sz w:val="24"/>
                <w:szCs w:val="24"/>
                <w:lang w:eastAsia="fi-FI"/>
              </w:rPr>
              <w:t xml:space="preserve">). </w:t>
            </w:r>
            <w:proofErr w:type="spellStart"/>
            <w:r w:rsidRPr="005F3862">
              <w:rPr>
                <w:rFonts w:ascii="Times New Roman" w:eastAsia="Times New Roman" w:hAnsi="Times New Roman" w:cs="Times New Roman"/>
                <w:sz w:val="24"/>
                <w:szCs w:val="24"/>
                <w:lang w:eastAsia="fi-FI"/>
              </w:rPr>
              <w:t>Blumenfeltin</w:t>
            </w:r>
            <w:proofErr w:type="spellEnd"/>
            <w:r w:rsidRPr="005F3862">
              <w:rPr>
                <w:rFonts w:ascii="Times New Roman" w:eastAsia="Times New Roman" w:hAnsi="Times New Roman" w:cs="Times New Roman"/>
                <w:sz w:val="24"/>
                <w:szCs w:val="24"/>
                <w:lang w:eastAsia="fi-FI"/>
              </w:rPr>
              <w:t xml:space="preserve"> ym. mukaan kognitiivista sitoutumista tukevat arvo-odotuksista parhaiten sisäinen kiinnostuneisuus, tunne siitä, että tehtävä on suoritettavissa (kompetenssi), yhteenkuuluvuuden tunteet (sekä vertaisryhmään että opettajaan) ja autonomisuus eli mahdollisuus vaikuttaa omaan oppimiseen.</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xml:space="preserve">Nämä </w:t>
            </w:r>
            <w:proofErr w:type="spellStart"/>
            <w:r w:rsidRPr="005F3862">
              <w:rPr>
                <w:rFonts w:ascii="Times New Roman" w:eastAsia="Times New Roman" w:hAnsi="Times New Roman" w:cs="Times New Roman"/>
                <w:sz w:val="24"/>
                <w:szCs w:val="24"/>
                <w:lang w:eastAsia="fi-FI"/>
              </w:rPr>
              <w:t>motivationaaliset</w:t>
            </w:r>
            <w:proofErr w:type="spellEnd"/>
            <w:r w:rsidRPr="005F3862">
              <w:rPr>
                <w:rFonts w:ascii="Times New Roman" w:eastAsia="Times New Roman" w:hAnsi="Times New Roman" w:cs="Times New Roman"/>
                <w:sz w:val="24"/>
                <w:szCs w:val="24"/>
                <w:lang w:eastAsia="fi-FI"/>
              </w:rPr>
              <w:t xml:space="preserve"> tekijät sekä oppilaan tulkinnat oppimistilanteesta ja ympäristöstä vaikuttavat yhdessä siihen, kuinka oppilas suoriutuu tehtävästä; millaisia strategioita hän valitsee tehtävän suorittamiseksi ja kuinka sinnikkäästi hän yrittää. Näiden käsitysten perusteella yksilö punnitsee vaihtoehtojaan omien kokemustensa, mieltymystensä ja tulkintojen valossa ja päättää joko yrittää tai luovuttaa.</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b/>
                <w:bCs/>
                <w:sz w:val="24"/>
                <w:szCs w:val="24"/>
                <w:lang w:eastAsia="fi-FI"/>
              </w:rPr>
              <w:t>Yhteisöllinen oppiminen</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Yhteisöllisessä oppimisessa ryhmä tai pieni yhteisö pyrkii rakentamaan yhteistä ymmärrystä tarkasteltavasta ilmiöstä. Yhteisöllinen toiminta edellyttää osallistujilta sitoutuneisuutta yhteisiin päämääriin ja suuntautuneisuutta yhteisen tehtävän edellyttämään ongelmanratkaisuun (</w:t>
            </w:r>
            <w:proofErr w:type="spellStart"/>
            <w:r w:rsidRPr="005F3862">
              <w:rPr>
                <w:rFonts w:ascii="Times New Roman" w:eastAsia="Times New Roman" w:hAnsi="Times New Roman" w:cs="Times New Roman"/>
                <w:sz w:val="24"/>
                <w:szCs w:val="24"/>
                <w:lang w:eastAsia="fi-FI"/>
              </w:rPr>
              <w:t>Dillenbourg</w:t>
            </w:r>
            <w:proofErr w:type="spellEnd"/>
            <w:r w:rsidRPr="005F3862">
              <w:rPr>
                <w:rFonts w:ascii="Times New Roman" w:eastAsia="Times New Roman" w:hAnsi="Times New Roman" w:cs="Times New Roman"/>
                <w:sz w:val="24"/>
                <w:szCs w:val="24"/>
                <w:lang w:eastAsia="fi-FI"/>
              </w:rPr>
              <w:t xml:space="preserve"> 1999). Mikä tahansa tilanne, jossa useampi yksilö toimii yhdessä, ei vielä edusta yhteisöllistä oppimista. Ainoastaan silloin, kun yksilöt ovat kognitiivisesti sitoutuneet tehtävän yhteiseen ratkaisemiseen ja kun yksilöiden välinen vuorovaikutus on luonteeltaan yhteisiä merkityksiä rakentavaa sekä vastavuoroista, voidaan puhua yhteisöllisestä oppimisesta. Sosio-kognitiivisen näkemyksen mukaan vuorovaikutus ihmisten välillä stimuloi yksilöiden tiedon käsittelyä ja edistää yksilöiden tiedonrakentamista. Erilaisten näkökulmien ja näkemysten kautta syntyy konflikteja, jotka ovat avainasemassa tiedon rakentamissa. Tietojen, ideoiden, arvojen, näkemystensä ja näkökulmien esittäminen ja jakaminen auttaa yksilöä selkiyttämään omia ajatuksiaan. Ulkoistamalla ajatuksiaan yksilöt tulevat paitsi tietoiseksi erilaisista näkemyksistä, mutta myös puutteista tiedoissaan. Näin syntyneiden sosio-kognitiivisten konfliktien kautta yksilö arvioi omia näkemyksiään ja voi korjata ymmärrystään ja väärinkäsityksiään ja saavuttaa lopulta tasapainotilan. Yhteisöllisen toiminnan tulos ei niinkään ole mitattavissa oleva lopputulos, vaan ryhmän tasolla oppimisprosessin aikainen tiedon muuttuminen ja kehittyminen. (</w:t>
            </w:r>
            <w:proofErr w:type="spellStart"/>
            <w:r w:rsidRPr="005F3862">
              <w:rPr>
                <w:rFonts w:ascii="Times New Roman" w:eastAsia="Times New Roman" w:hAnsi="Times New Roman" w:cs="Times New Roman"/>
                <w:sz w:val="24"/>
                <w:szCs w:val="24"/>
                <w:lang w:eastAsia="fi-FI"/>
              </w:rPr>
              <w:t>Arvaja</w:t>
            </w:r>
            <w:proofErr w:type="spellEnd"/>
            <w:r w:rsidRPr="005F3862">
              <w:rPr>
                <w:rFonts w:ascii="Times New Roman" w:eastAsia="Times New Roman" w:hAnsi="Times New Roman" w:cs="Times New Roman"/>
                <w:sz w:val="24"/>
                <w:szCs w:val="24"/>
                <w:lang w:eastAsia="fi-FI"/>
              </w:rPr>
              <w:t xml:space="preserve"> &amp; </w:t>
            </w:r>
            <w:proofErr w:type="spellStart"/>
            <w:r w:rsidRPr="005F3862">
              <w:rPr>
                <w:rFonts w:ascii="Times New Roman" w:eastAsia="Times New Roman" w:hAnsi="Times New Roman" w:cs="Times New Roman"/>
                <w:sz w:val="24"/>
                <w:szCs w:val="24"/>
                <w:lang w:eastAsia="fi-FI"/>
              </w:rPr>
              <w:t>Mäkitalo-Siegl</w:t>
            </w:r>
            <w:proofErr w:type="spellEnd"/>
            <w:r w:rsidRPr="005F3862">
              <w:rPr>
                <w:rFonts w:ascii="Times New Roman" w:eastAsia="Times New Roman" w:hAnsi="Times New Roman" w:cs="Times New Roman"/>
                <w:sz w:val="24"/>
                <w:szCs w:val="24"/>
                <w:lang w:eastAsia="fi-FI"/>
              </w:rPr>
              <w:t xml:space="preserve">, 2006, </w:t>
            </w:r>
            <w:proofErr w:type="gramStart"/>
            <w:r w:rsidRPr="005F3862">
              <w:rPr>
                <w:rFonts w:ascii="Times New Roman" w:eastAsia="Times New Roman" w:hAnsi="Times New Roman" w:cs="Times New Roman"/>
                <w:sz w:val="24"/>
                <w:szCs w:val="24"/>
                <w:lang w:eastAsia="fi-FI"/>
              </w:rPr>
              <w:t>126-127</w:t>
            </w:r>
            <w:proofErr w:type="gramEnd"/>
            <w:r w:rsidRPr="005F3862">
              <w:rPr>
                <w:rFonts w:ascii="Times New Roman" w:eastAsia="Times New Roman" w:hAnsi="Times New Roman" w:cs="Times New Roman"/>
                <w:sz w:val="24"/>
                <w:szCs w:val="24"/>
                <w:lang w:eastAsia="fi-FI"/>
              </w:rPr>
              <w:t xml:space="preserve">.) Luovaan dialogiin päästään vasta, kun yhteisöllisen oppimisen prosessin eri kehitysvaiheissa ilmenevät, ryhmän dialogiin </w:t>
            </w:r>
            <w:proofErr w:type="gramStart"/>
            <w:r w:rsidRPr="005F3862">
              <w:rPr>
                <w:rFonts w:ascii="Times New Roman" w:eastAsia="Times New Roman" w:hAnsi="Times New Roman" w:cs="Times New Roman"/>
                <w:sz w:val="24"/>
                <w:szCs w:val="24"/>
                <w:lang w:eastAsia="fi-FI"/>
              </w:rPr>
              <w:t>liittyvät  kehityskriisit</w:t>
            </w:r>
            <w:proofErr w:type="gramEnd"/>
            <w:r w:rsidRPr="005F3862">
              <w:rPr>
                <w:rFonts w:ascii="Times New Roman" w:eastAsia="Times New Roman" w:hAnsi="Times New Roman" w:cs="Times New Roman"/>
                <w:sz w:val="24"/>
                <w:szCs w:val="24"/>
                <w:lang w:eastAsia="fi-FI"/>
              </w:rPr>
              <w:t xml:space="preserve"> on onnistuttu ratkaisemaan (ks. </w:t>
            </w:r>
            <w:proofErr w:type="spellStart"/>
            <w:r w:rsidRPr="005F3862">
              <w:rPr>
                <w:rFonts w:ascii="Times New Roman" w:eastAsia="Times New Roman" w:hAnsi="Times New Roman" w:cs="Times New Roman"/>
                <w:sz w:val="24"/>
                <w:szCs w:val="24"/>
                <w:lang w:eastAsia="fi-FI"/>
              </w:rPr>
              <w:t>Kärnä</w:t>
            </w:r>
            <w:proofErr w:type="spellEnd"/>
            <w:r w:rsidRPr="005F3862">
              <w:rPr>
                <w:rFonts w:ascii="Times New Roman" w:eastAsia="Times New Roman" w:hAnsi="Times New Roman" w:cs="Times New Roman"/>
                <w:sz w:val="24"/>
                <w:szCs w:val="24"/>
                <w:lang w:eastAsia="fi-FI"/>
              </w:rPr>
              <w:t xml:space="preserve"> 2011, 63 - 67).</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b/>
                <w:bCs/>
                <w:sz w:val="24"/>
                <w:szCs w:val="24"/>
                <w:lang w:eastAsia="fi-FI"/>
              </w:rPr>
              <w:lastRenderedPageBreak/>
              <w:t>Teknologia-avusteiset oppimisympäristöt</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xml:space="preserve">Tieto- ja viestintätekniikan välineiden avulla opiskelussa on mahdollista löytää yksilöllisiä oppimisen keinoja. Tällä voi olla merkittävä vaikutus myös motivaatioon, jos oppimiseen tulee onnistumisen kokemuksia. Teknologia-avusteisessa opiskelussa on myös haastetta runsaan vapauden takia. Tämä asettaa opiskelijan itsesäätelytaidot koetukselle. Teknologia tuo mukanaan runsaasti informaatiota, jota pitää osata suodattaa. Kaikilla opiskelijoilla ei ole riittäviä </w:t>
            </w:r>
            <w:proofErr w:type="spellStart"/>
            <w:r w:rsidRPr="005F3862">
              <w:rPr>
                <w:rFonts w:ascii="Times New Roman" w:eastAsia="Times New Roman" w:hAnsi="Times New Roman" w:cs="Times New Roman"/>
                <w:sz w:val="24"/>
                <w:szCs w:val="24"/>
                <w:lang w:eastAsia="fi-FI"/>
              </w:rPr>
              <w:t>itsesäätelytaitojajoiden</w:t>
            </w:r>
            <w:proofErr w:type="spellEnd"/>
            <w:r w:rsidRPr="005F3862">
              <w:rPr>
                <w:rFonts w:ascii="Times New Roman" w:eastAsia="Times New Roman" w:hAnsi="Times New Roman" w:cs="Times New Roman"/>
                <w:sz w:val="24"/>
                <w:szCs w:val="24"/>
                <w:lang w:eastAsia="fi-FI"/>
              </w:rPr>
              <w:t xml:space="preserve"> avulla he voisivat asettaa tavoitteita ja suunnata omaa opiskeluaan. Tällöin </w:t>
            </w:r>
            <w:proofErr w:type="spellStart"/>
            <w:r w:rsidRPr="005F3862">
              <w:rPr>
                <w:rFonts w:ascii="Times New Roman" w:eastAsia="Times New Roman" w:hAnsi="Times New Roman" w:cs="Times New Roman"/>
                <w:sz w:val="24"/>
                <w:szCs w:val="24"/>
                <w:lang w:eastAsia="fi-FI"/>
              </w:rPr>
              <w:t>kognitiivien</w:t>
            </w:r>
            <w:proofErr w:type="spellEnd"/>
            <w:r w:rsidRPr="005F3862">
              <w:rPr>
                <w:rFonts w:ascii="Times New Roman" w:eastAsia="Times New Roman" w:hAnsi="Times New Roman" w:cs="Times New Roman"/>
                <w:sz w:val="24"/>
                <w:szCs w:val="24"/>
                <w:lang w:eastAsia="fi-FI"/>
              </w:rPr>
              <w:t xml:space="preserve"> kuormitus voi olla liian suurta ja aiheuttaa motivaation laskua. Teknologian hyödyntämisessä on tärkeää muistaa pitää jalat maassa, koska työelämän vaatimuksia ei sovi unohtaa.</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xml:space="preserve">Vaikka tieto- ja viestintäteknologisten sovellutusten hyödyntämisestä yhteisöllisen oppimisen mahdollistajana on myönteisiä tutkimustuloksia, eivät </w:t>
            </w:r>
            <w:proofErr w:type="spellStart"/>
            <w:r w:rsidRPr="005F3862">
              <w:rPr>
                <w:rFonts w:ascii="Times New Roman" w:eastAsia="Times New Roman" w:hAnsi="Times New Roman" w:cs="Times New Roman"/>
                <w:sz w:val="24"/>
                <w:szCs w:val="24"/>
                <w:lang w:eastAsia="fi-FI"/>
              </w:rPr>
              <w:t>tvt:n</w:t>
            </w:r>
            <w:proofErr w:type="spellEnd"/>
            <w:r w:rsidRPr="005F3862">
              <w:rPr>
                <w:rFonts w:ascii="Times New Roman" w:eastAsia="Times New Roman" w:hAnsi="Times New Roman" w:cs="Times New Roman"/>
                <w:sz w:val="24"/>
                <w:szCs w:val="24"/>
                <w:lang w:eastAsia="fi-FI"/>
              </w:rPr>
              <w:t xml:space="preserve"> pohjautuvat oppimisympäristöt takaa sitä, että niissä tapahtuva vuorovaikutus olisi laadukasta ja oppimista tukevaa. Tutkimusten perusteella korkeatasoinen yhteisöllinen toiminta on vähäistä verkkovuorovaikutuksessa. Teknologisesti tuetuissa oppimisympäristöissä tapahtuvan yhteisöllisen opetuksen suunnittelu nojaa kasvokkain tapahtuneista yhteisöllisen oppimisen tilanteista saatuun tietoon, vaikka kasvokkain ja verkossa tapahtuva vuorovaikutus eroavat toisistaan. On oleellista ymmärtää näiden vuorovaikutustilanteiden välisiä eroja, jotta yhteisöllisen toiminnan ja oppimisen tukeminen teknologisesti tuetuissa oppimisympäristöissä on mahdollista. Onnistuneen vuorovaikutuksen edellytys on vastavuoroisen ymmärryksen saavuttaminen osapuolten välillä. Verkossa viestintä on usein tekstipohjaista, jolloin </w:t>
            </w:r>
            <w:proofErr w:type="spellStart"/>
            <w:r w:rsidRPr="005F3862">
              <w:rPr>
                <w:rFonts w:ascii="Times New Roman" w:eastAsia="Times New Roman" w:hAnsi="Times New Roman" w:cs="Times New Roman"/>
                <w:sz w:val="24"/>
                <w:szCs w:val="24"/>
                <w:lang w:eastAsia="fi-FI"/>
              </w:rPr>
              <w:t>nonverbaalinen</w:t>
            </w:r>
            <w:proofErr w:type="spellEnd"/>
            <w:r w:rsidRPr="005F3862">
              <w:rPr>
                <w:rFonts w:ascii="Times New Roman" w:eastAsia="Times New Roman" w:hAnsi="Times New Roman" w:cs="Times New Roman"/>
                <w:sz w:val="24"/>
                <w:szCs w:val="24"/>
                <w:lang w:eastAsia="fi-FI"/>
              </w:rPr>
              <w:t xml:space="preserve"> (kasvojen ja kehon ilmeet ja eleet) viestintä on minimaalista. Tämä puolestaan voi vaikeuttaa yhteisen ymmärryksen ja yhteisen perustan (yhteisöön kuulumisen tunne ja osallistujien sitoutuminen ryhmän toimintaan) syntyprosessia sekä kasvattaa osallistujien sosiaalista etäisyyttä. Laadukkaan verkkovuorovaikutuksen edellytyksenä onkin osallistujien tietoisuus toisistaan sekä läsnäolon osoittaminen (mm. palautteen antaminen ja saaminen) sekä tunne sosiaalisesta läsnäolosta (osallistujat tuntevat olevansa yhteydessä toisiinsa tunteiden, odotusten tai reaktioiden tasolla). Ryhmän jäsenten tulee myös olla tietoisia siitä, miten heidän oma osallistuminensa ja toisten osallistuminen vaikuttaa ryhmän toimintaan. Verkkovuorovaikutuksessa on lisäksi keskeistä kiinnittää erityishuomiota siihen, mitä sanotaan ja millä tavalla, koska </w:t>
            </w:r>
            <w:proofErr w:type="spellStart"/>
            <w:r w:rsidRPr="005F3862">
              <w:rPr>
                <w:rFonts w:ascii="Times New Roman" w:eastAsia="Times New Roman" w:hAnsi="Times New Roman" w:cs="Times New Roman"/>
                <w:sz w:val="24"/>
                <w:szCs w:val="24"/>
                <w:lang w:eastAsia="fi-FI"/>
              </w:rPr>
              <w:t>nonverbaalisen</w:t>
            </w:r>
            <w:proofErr w:type="spellEnd"/>
            <w:r w:rsidRPr="005F3862">
              <w:rPr>
                <w:rFonts w:ascii="Times New Roman" w:eastAsia="Times New Roman" w:hAnsi="Times New Roman" w:cs="Times New Roman"/>
                <w:sz w:val="24"/>
                <w:szCs w:val="24"/>
                <w:lang w:eastAsia="fi-FI"/>
              </w:rPr>
              <w:t xml:space="preserve"> viestinnän puuttuessa on vaarana syntyä herkästi väärinymmärryksiä. (</w:t>
            </w:r>
            <w:proofErr w:type="spellStart"/>
            <w:r w:rsidRPr="005F3862">
              <w:rPr>
                <w:rFonts w:ascii="Times New Roman" w:eastAsia="Times New Roman" w:hAnsi="Times New Roman" w:cs="Times New Roman"/>
                <w:sz w:val="24"/>
                <w:szCs w:val="24"/>
                <w:lang w:eastAsia="fi-FI"/>
              </w:rPr>
              <w:t>Arvaja</w:t>
            </w:r>
            <w:proofErr w:type="spellEnd"/>
            <w:r w:rsidRPr="005F3862">
              <w:rPr>
                <w:rFonts w:ascii="Times New Roman" w:eastAsia="Times New Roman" w:hAnsi="Times New Roman" w:cs="Times New Roman"/>
                <w:sz w:val="24"/>
                <w:szCs w:val="24"/>
                <w:lang w:eastAsia="fi-FI"/>
              </w:rPr>
              <w:t xml:space="preserve"> &amp; </w:t>
            </w:r>
            <w:proofErr w:type="spellStart"/>
            <w:r w:rsidRPr="005F3862">
              <w:rPr>
                <w:rFonts w:ascii="Times New Roman" w:eastAsia="Times New Roman" w:hAnsi="Times New Roman" w:cs="Times New Roman"/>
                <w:sz w:val="24"/>
                <w:szCs w:val="24"/>
                <w:lang w:eastAsia="fi-FI"/>
              </w:rPr>
              <w:t>Mäkitalo-Siegl</w:t>
            </w:r>
            <w:proofErr w:type="spellEnd"/>
            <w:r w:rsidRPr="005F3862">
              <w:rPr>
                <w:rFonts w:ascii="Times New Roman" w:eastAsia="Times New Roman" w:hAnsi="Times New Roman" w:cs="Times New Roman"/>
                <w:sz w:val="24"/>
                <w:szCs w:val="24"/>
                <w:lang w:eastAsia="fi-FI"/>
              </w:rPr>
              <w:t xml:space="preserve"> 2006, 125, </w:t>
            </w:r>
            <w:proofErr w:type="gramStart"/>
            <w:r w:rsidRPr="005F3862">
              <w:rPr>
                <w:rFonts w:ascii="Times New Roman" w:eastAsia="Times New Roman" w:hAnsi="Times New Roman" w:cs="Times New Roman"/>
                <w:sz w:val="24"/>
                <w:szCs w:val="24"/>
                <w:lang w:eastAsia="fi-FI"/>
              </w:rPr>
              <w:t>134-137</w:t>
            </w:r>
            <w:proofErr w:type="gramEnd"/>
            <w:r w:rsidRPr="005F3862">
              <w:rPr>
                <w:rFonts w:ascii="Times New Roman" w:eastAsia="Times New Roman" w:hAnsi="Times New Roman" w:cs="Times New Roman"/>
                <w:sz w:val="24"/>
                <w:szCs w:val="24"/>
                <w:lang w:eastAsia="fi-FI"/>
              </w:rPr>
              <w:t xml:space="preserve">.) Opettajalle teknologian käyttö opetuksen apuvälineenä voi aiheuttaa ristiriitaisia emootioita. Toisille teknologian hyödyntäminen on luontaista ja toisille taas ei. Uusien teknologisten välineiden avulla on tarkoitus herättää opiskelijan sisäinen motivaatio. Sisäisen motivaation avulla voi ylittää itsensä ja rikastaa oppimista ja vuorovaikutusta. Toki teknologian pitää olla luonteva osa opetusta ja yhteisöllisellä työskentelyllä pitää saavuttaa jotain sellaista, mitä kasvotusten tehtävässä työskentelyssä ei voi saavuttaa. Teknologia-avusteinen oppiminen korostaa </w:t>
            </w:r>
            <w:proofErr w:type="gramStart"/>
            <w:r w:rsidRPr="005F3862">
              <w:rPr>
                <w:rFonts w:ascii="Times New Roman" w:eastAsia="Times New Roman" w:hAnsi="Times New Roman" w:cs="Times New Roman"/>
                <w:sz w:val="24"/>
                <w:szCs w:val="24"/>
                <w:lang w:eastAsia="fi-FI"/>
              </w:rPr>
              <w:t xml:space="preserve">opiskelijoiden  </w:t>
            </w:r>
            <w:proofErr w:type="spellStart"/>
            <w:r w:rsidRPr="005F3862">
              <w:rPr>
                <w:rFonts w:ascii="Times New Roman" w:eastAsia="Times New Roman" w:hAnsi="Times New Roman" w:cs="Times New Roman"/>
                <w:sz w:val="24"/>
                <w:szCs w:val="24"/>
                <w:lang w:eastAsia="fi-FI"/>
              </w:rPr>
              <w:t>itseohjaustuvuustaitoja</w:t>
            </w:r>
            <w:proofErr w:type="spellEnd"/>
            <w:proofErr w:type="gramEnd"/>
            <w:r w:rsidRPr="005F3862">
              <w:rPr>
                <w:rFonts w:ascii="Times New Roman" w:eastAsia="Times New Roman" w:hAnsi="Times New Roman" w:cs="Times New Roman"/>
                <w:sz w:val="24"/>
                <w:szCs w:val="24"/>
                <w:lang w:eastAsia="fi-FI"/>
              </w:rPr>
              <w:t>, johon opiskelija tarvitsee runsaasti tukea. Opettajuuden pitää muuttua oppimisen asiantuntijaksi ja ohjaajaksi. Syvällisen tietosisällön välittämisen aika alkaa olla ohi ja opettamisenkin tulee olla tiimityötä. Vahvasta substanssiosaamisesta on vaikea päästää irti ja uuden roolin omaksumiseen on vielä tehtävä runsaasti töitä.</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r>
            <w:proofErr w:type="spellStart"/>
            <w:r w:rsidRPr="005F3862">
              <w:rPr>
                <w:rFonts w:ascii="Times New Roman" w:eastAsia="Times New Roman" w:hAnsi="Times New Roman" w:cs="Times New Roman"/>
                <w:b/>
                <w:bCs/>
                <w:sz w:val="24"/>
                <w:szCs w:val="24"/>
                <w:lang w:eastAsia="fi-FI"/>
              </w:rPr>
              <w:t>Case-analyysi</w:t>
            </w:r>
            <w:proofErr w:type="spellEnd"/>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r>
            <w:proofErr w:type="spellStart"/>
            <w:r w:rsidRPr="005F3862">
              <w:rPr>
                <w:rFonts w:ascii="Times New Roman" w:eastAsia="Times New Roman" w:hAnsi="Times New Roman" w:cs="Times New Roman"/>
                <w:sz w:val="24"/>
                <w:szCs w:val="24"/>
                <w:lang w:eastAsia="fi-FI"/>
              </w:rPr>
              <w:t>Case-kuvauksen</w:t>
            </w:r>
            <w:proofErr w:type="spellEnd"/>
            <w:r w:rsidRPr="005F3862">
              <w:rPr>
                <w:rFonts w:ascii="Times New Roman" w:eastAsia="Times New Roman" w:hAnsi="Times New Roman" w:cs="Times New Roman"/>
                <w:sz w:val="24"/>
                <w:szCs w:val="24"/>
                <w:lang w:eastAsia="fi-FI"/>
              </w:rPr>
              <w:t xml:space="preserve"> oppilaat eroavat tiedollisen taustansa ohella toisistaan myös </w:t>
            </w:r>
            <w:proofErr w:type="spellStart"/>
            <w:r w:rsidRPr="005F3862">
              <w:rPr>
                <w:rFonts w:ascii="Times New Roman" w:eastAsia="Times New Roman" w:hAnsi="Times New Roman" w:cs="Times New Roman"/>
                <w:sz w:val="24"/>
                <w:szCs w:val="24"/>
                <w:lang w:eastAsia="fi-FI"/>
              </w:rPr>
              <w:t>motivationaalisilta</w:t>
            </w:r>
            <w:proofErr w:type="spellEnd"/>
            <w:r w:rsidRPr="005F3862">
              <w:rPr>
                <w:rFonts w:ascii="Times New Roman" w:eastAsia="Times New Roman" w:hAnsi="Times New Roman" w:cs="Times New Roman"/>
                <w:sz w:val="24"/>
                <w:szCs w:val="24"/>
                <w:lang w:eastAsia="fi-FI"/>
              </w:rPr>
              <w:t xml:space="preserve"> lähtökohdiltaan. </w:t>
            </w:r>
            <w:proofErr w:type="spellStart"/>
            <w:r w:rsidRPr="005F3862">
              <w:rPr>
                <w:rFonts w:ascii="Times New Roman" w:eastAsia="Times New Roman" w:hAnsi="Times New Roman" w:cs="Times New Roman"/>
                <w:sz w:val="24"/>
                <w:szCs w:val="24"/>
                <w:lang w:eastAsia="fi-FI"/>
              </w:rPr>
              <w:t>Miro</w:t>
            </w:r>
            <w:proofErr w:type="spellEnd"/>
            <w:r w:rsidRPr="005F3862">
              <w:rPr>
                <w:rFonts w:ascii="Times New Roman" w:eastAsia="Times New Roman" w:hAnsi="Times New Roman" w:cs="Times New Roman"/>
                <w:sz w:val="24"/>
                <w:szCs w:val="24"/>
                <w:lang w:eastAsia="fi-FI"/>
              </w:rPr>
              <w:t xml:space="preserve"> on oppimisorientoitunut oppilas, jonka motivaatio on sisäsyntyistä (</w:t>
            </w:r>
            <w:proofErr w:type="spellStart"/>
            <w:r w:rsidRPr="005F3862">
              <w:rPr>
                <w:rFonts w:ascii="Times New Roman" w:eastAsia="Times New Roman" w:hAnsi="Times New Roman" w:cs="Times New Roman"/>
                <w:i/>
                <w:iCs/>
                <w:sz w:val="24"/>
                <w:szCs w:val="24"/>
                <w:lang w:eastAsia="fi-FI"/>
              </w:rPr>
              <w:t>intrinsic</w:t>
            </w:r>
            <w:proofErr w:type="spellEnd"/>
            <w:r w:rsidRPr="005F3862">
              <w:rPr>
                <w:rFonts w:ascii="Times New Roman" w:eastAsia="Times New Roman" w:hAnsi="Times New Roman" w:cs="Times New Roman"/>
                <w:sz w:val="24"/>
                <w:szCs w:val="24"/>
                <w:lang w:eastAsia="fi-FI"/>
              </w:rPr>
              <w:t xml:space="preserve">). </w:t>
            </w:r>
            <w:proofErr w:type="spellStart"/>
            <w:r w:rsidRPr="005F3862">
              <w:rPr>
                <w:rFonts w:ascii="Times New Roman" w:eastAsia="Times New Roman" w:hAnsi="Times New Roman" w:cs="Times New Roman"/>
                <w:sz w:val="24"/>
                <w:szCs w:val="24"/>
                <w:lang w:eastAsia="fi-FI"/>
              </w:rPr>
              <w:t>Miron</w:t>
            </w:r>
            <w:proofErr w:type="spellEnd"/>
            <w:r w:rsidRPr="005F3862">
              <w:rPr>
                <w:rFonts w:ascii="Times New Roman" w:eastAsia="Times New Roman" w:hAnsi="Times New Roman" w:cs="Times New Roman"/>
                <w:sz w:val="24"/>
                <w:szCs w:val="24"/>
                <w:lang w:eastAsia="fi-FI"/>
              </w:rPr>
              <w:t xml:space="preserve"> mielestä tehtävän suorittaminen on mahtavaa, joka kuvastaa luontaista arvo-</w:t>
            </w:r>
            <w:proofErr w:type="gramStart"/>
            <w:r w:rsidRPr="005F3862">
              <w:rPr>
                <w:rFonts w:ascii="Times New Roman" w:eastAsia="Times New Roman" w:hAnsi="Times New Roman" w:cs="Times New Roman"/>
                <w:sz w:val="24"/>
                <w:szCs w:val="24"/>
                <w:lang w:eastAsia="fi-FI"/>
              </w:rPr>
              <w:lastRenderedPageBreak/>
              <w:t>odotusta  tehtävää</w:t>
            </w:r>
            <w:proofErr w:type="gramEnd"/>
            <w:r w:rsidRPr="005F3862">
              <w:rPr>
                <w:rFonts w:ascii="Times New Roman" w:eastAsia="Times New Roman" w:hAnsi="Times New Roman" w:cs="Times New Roman"/>
                <w:sz w:val="24"/>
                <w:szCs w:val="24"/>
                <w:lang w:eastAsia="fi-FI"/>
              </w:rPr>
              <w:t xml:space="preserve"> kohtaa. Tällöin jo tehtävä yksin motivoi opiskelemaan ja </w:t>
            </w:r>
            <w:proofErr w:type="spellStart"/>
            <w:r w:rsidRPr="005F3862">
              <w:rPr>
                <w:rFonts w:ascii="Times New Roman" w:eastAsia="Times New Roman" w:hAnsi="Times New Roman" w:cs="Times New Roman"/>
                <w:sz w:val="24"/>
                <w:szCs w:val="24"/>
                <w:lang w:eastAsia="fi-FI"/>
              </w:rPr>
              <w:t>Miro</w:t>
            </w:r>
            <w:proofErr w:type="spellEnd"/>
            <w:r w:rsidRPr="005F3862">
              <w:rPr>
                <w:rFonts w:ascii="Times New Roman" w:eastAsia="Times New Roman" w:hAnsi="Times New Roman" w:cs="Times New Roman"/>
                <w:sz w:val="24"/>
                <w:szCs w:val="24"/>
                <w:lang w:eastAsia="fi-FI"/>
              </w:rPr>
              <w:t xml:space="preserve"> on näin ollen valmis käyttämään runsaasti aikaa opiskeluun. </w:t>
            </w:r>
            <w:proofErr w:type="spellStart"/>
            <w:r w:rsidRPr="005F3862">
              <w:rPr>
                <w:rFonts w:ascii="Times New Roman" w:eastAsia="Times New Roman" w:hAnsi="Times New Roman" w:cs="Times New Roman"/>
                <w:sz w:val="24"/>
                <w:szCs w:val="24"/>
                <w:lang w:eastAsia="fi-FI"/>
              </w:rPr>
              <w:t>Miro</w:t>
            </w:r>
            <w:proofErr w:type="spellEnd"/>
            <w:r w:rsidRPr="005F3862">
              <w:rPr>
                <w:rFonts w:ascii="Times New Roman" w:eastAsia="Times New Roman" w:hAnsi="Times New Roman" w:cs="Times New Roman"/>
                <w:sz w:val="24"/>
                <w:szCs w:val="24"/>
                <w:lang w:eastAsia="fi-FI"/>
              </w:rPr>
              <w:t xml:space="preserve"> rakentaa tietoa aiemmin opitun ympärille ja hänen päämääränään on uusien asioiden oppiminen ja uuden tiedon omaksuminen. </w:t>
            </w:r>
            <w:proofErr w:type="spellStart"/>
            <w:r w:rsidRPr="005F3862">
              <w:rPr>
                <w:rFonts w:ascii="Times New Roman" w:eastAsia="Times New Roman" w:hAnsi="Times New Roman" w:cs="Times New Roman"/>
                <w:sz w:val="24"/>
                <w:szCs w:val="24"/>
                <w:lang w:eastAsia="fi-FI"/>
              </w:rPr>
              <w:t>Miro</w:t>
            </w:r>
            <w:proofErr w:type="spellEnd"/>
            <w:r w:rsidRPr="005F3862">
              <w:rPr>
                <w:rFonts w:ascii="Times New Roman" w:eastAsia="Times New Roman" w:hAnsi="Times New Roman" w:cs="Times New Roman"/>
                <w:sz w:val="24"/>
                <w:szCs w:val="24"/>
                <w:lang w:eastAsia="fi-FI"/>
              </w:rPr>
              <w:t xml:space="preserve"> hyödyntää opiskelussaan ymmärtävään oppimiseen tähtääviä opiskelustrategioita, koska hän tiedostaa opiskeltavien asioiden ymmärtämisen olevan hyödyksi tulevaisuudessa. Tämä lisää myös motivaatiota tehtävän suorittamista kohtaan. Raimon työskentelyä ohjaa ulkoinen motivaatio (</w:t>
            </w:r>
            <w:proofErr w:type="spellStart"/>
            <w:r w:rsidRPr="005F3862">
              <w:rPr>
                <w:rFonts w:ascii="Times New Roman" w:eastAsia="Times New Roman" w:hAnsi="Times New Roman" w:cs="Times New Roman"/>
                <w:i/>
                <w:iCs/>
                <w:sz w:val="24"/>
                <w:szCs w:val="24"/>
                <w:lang w:eastAsia="fi-FI"/>
              </w:rPr>
              <w:t>extrinsic</w:t>
            </w:r>
            <w:proofErr w:type="spellEnd"/>
            <w:r w:rsidRPr="005F3862">
              <w:rPr>
                <w:rFonts w:ascii="Times New Roman" w:eastAsia="Times New Roman" w:hAnsi="Times New Roman" w:cs="Times New Roman"/>
                <w:sz w:val="24"/>
                <w:szCs w:val="24"/>
                <w:lang w:eastAsia="fi-FI"/>
              </w:rPr>
              <w:t>) ja hän on selkeästi suoritusorientoitunut oppilas, jonka työskentelyä ohjailee halu suoriutua tehtävästä paremmin kuin muut ja miellyttää jotakuta toista tahoa. Raimo hyödyntää tällöin opiskelussa todennäköisimmin strategioita, jotka eivät tue ymmärtävää oppimista vaan ainoastaan tehtävästä suoriutumista.  Johannalla on aluksi välttämisorientaatio mutta hän kiinnostuu tehtävästä, kun huomaa, että siinä on mahdollisuus hyödyntää musiikkiharrastuksen myötä karttuneita taitoja (</w:t>
            </w:r>
            <w:proofErr w:type="spellStart"/>
            <w:r w:rsidRPr="005F3862">
              <w:rPr>
                <w:rFonts w:ascii="Times New Roman" w:eastAsia="Times New Roman" w:hAnsi="Times New Roman" w:cs="Times New Roman"/>
                <w:i/>
                <w:iCs/>
                <w:sz w:val="24"/>
                <w:szCs w:val="24"/>
                <w:lang w:eastAsia="fi-FI"/>
              </w:rPr>
              <w:t>catch</w:t>
            </w:r>
            <w:proofErr w:type="spellEnd"/>
            <w:r w:rsidRPr="005F3862">
              <w:rPr>
                <w:rFonts w:ascii="Times New Roman" w:eastAsia="Times New Roman" w:hAnsi="Times New Roman" w:cs="Times New Roman"/>
                <w:sz w:val="24"/>
                <w:szCs w:val="24"/>
                <w:lang w:eastAsia="fi-FI"/>
              </w:rPr>
              <w:t>). Ryhmältä Johanna saa sopivasti palautetta, joka lisää tilannekohtaista kiinnostuneisuutta ja Johannan sitoutumista ryhmän toimintaan (</w:t>
            </w:r>
            <w:proofErr w:type="spellStart"/>
            <w:r w:rsidRPr="005F3862">
              <w:rPr>
                <w:rFonts w:ascii="Times New Roman" w:eastAsia="Times New Roman" w:hAnsi="Times New Roman" w:cs="Times New Roman"/>
                <w:i/>
                <w:iCs/>
                <w:sz w:val="24"/>
                <w:szCs w:val="24"/>
                <w:lang w:eastAsia="fi-FI"/>
              </w:rPr>
              <w:t>relatedness</w:t>
            </w:r>
            <w:proofErr w:type="spellEnd"/>
            <w:r w:rsidRPr="005F3862">
              <w:rPr>
                <w:rFonts w:ascii="Times New Roman" w:eastAsia="Times New Roman" w:hAnsi="Times New Roman" w:cs="Times New Roman"/>
                <w:sz w:val="24"/>
                <w:szCs w:val="24"/>
                <w:lang w:eastAsia="fi-FI"/>
              </w:rPr>
              <w:t xml:space="preserve">). Johannan motivaatio saa alkunsa, kun hän huomaa pystyvänsä hyödyntämään omaa asiantuntemustaan yhteisessä työssä. Myönteinen vuorovaikutus ryhmän jäsenten kesken lisää tilannekohtaista kiinnostuneisuutta opiskeltavaa asiaa kohtaan ja oikein ruokittuna hänen motivaationsa on lopulta sisäistä, kohdeorientoitunutta, ja rakentuu yhteiseen oppimisen kohteeseen. Turolla on alhainen </w:t>
            </w:r>
            <w:proofErr w:type="spellStart"/>
            <w:r w:rsidRPr="005F3862">
              <w:rPr>
                <w:rFonts w:ascii="Times New Roman" w:eastAsia="Times New Roman" w:hAnsi="Times New Roman" w:cs="Times New Roman"/>
                <w:sz w:val="24"/>
                <w:szCs w:val="24"/>
                <w:lang w:eastAsia="fi-FI"/>
              </w:rPr>
              <w:t>minäpystyvyyden</w:t>
            </w:r>
            <w:proofErr w:type="spellEnd"/>
            <w:r w:rsidRPr="005F3862">
              <w:rPr>
                <w:rFonts w:ascii="Times New Roman" w:eastAsia="Times New Roman" w:hAnsi="Times New Roman" w:cs="Times New Roman"/>
                <w:sz w:val="24"/>
                <w:szCs w:val="24"/>
                <w:lang w:eastAsia="fi-FI"/>
              </w:rPr>
              <w:t xml:space="preserve"> tunne, ja hän hakee </w:t>
            </w:r>
            <w:proofErr w:type="spellStart"/>
            <w:r w:rsidRPr="005F3862">
              <w:rPr>
                <w:rFonts w:ascii="Times New Roman" w:eastAsia="Times New Roman" w:hAnsi="Times New Roman" w:cs="Times New Roman"/>
                <w:sz w:val="24"/>
                <w:szCs w:val="24"/>
                <w:lang w:eastAsia="fi-FI"/>
              </w:rPr>
              <w:t>attribuutioteorian</w:t>
            </w:r>
            <w:proofErr w:type="spellEnd"/>
            <w:r w:rsidRPr="005F3862">
              <w:rPr>
                <w:rFonts w:ascii="Times New Roman" w:eastAsia="Times New Roman" w:hAnsi="Times New Roman" w:cs="Times New Roman"/>
                <w:sz w:val="24"/>
                <w:szCs w:val="24"/>
                <w:lang w:eastAsia="fi-FI"/>
              </w:rPr>
              <w:t xml:space="preserve"> mukaisesti epäonnistumisen syitä muualta kuin itsestään. </w:t>
            </w:r>
            <w:proofErr w:type="spellStart"/>
            <w:r w:rsidRPr="005F3862">
              <w:rPr>
                <w:rFonts w:ascii="Times New Roman" w:eastAsia="Times New Roman" w:hAnsi="Times New Roman" w:cs="Times New Roman"/>
                <w:sz w:val="24"/>
                <w:szCs w:val="24"/>
                <w:lang w:eastAsia="fi-FI"/>
              </w:rPr>
              <w:t>Arvo-odotuksitaan</w:t>
            </w:r>
            <w:proofErr w:type="spellEnd"/>
            <w:r w:rsidRPr="005F3862">
              <w:rPr>
                <w:rFonts w:ascii="Times New Roman" w:eastAsia="Times New Roman" w:hAnsi="Times New Roman" w:cs="Times New Roman"/>
                <w:sz w:val="24"/>
                <w:szCs w:val="24"/>
                <w:lang w:eastAsia="fi-FI"/>
              </w:rPr>
              <w:t xml:space="preserve"> Turon opiskelu pohjautuu vaihtoarvoon, eikä hän pidä opiskeluun kuluvaa aikaa vaivan </w:t>
            </w:r>
            <w:proofErr w:type="spellStart"/>
            <w:r w:rsidRPr="005F3862">
              <w:rPr>
                <w:rFonts w:ascii="Times New Roman" w:eastAsia="Times New Roman" w:hAnsi="Times New Roman" w:cs="Times New Roman"/>
                <w:sz w:val="24"/>
                <w:szCs w:val="24"/>
                <w:lang w:eastAsia="fi-FI"/>
              </w:rPr>
              <w:t>arvoisena</w:t>
            </w:r>
            <w:proofErr w:type="gramStart"/>
            <w:r w:rsidRPr="005F3862">
              <w:rPr>
                <w:rFonts w:ascii="Times New Roman" w:eastAsia="Times New Roman" w:hAnsi="Times New Roman" w:cs="Times New Roman"/>
                <w:sz w:val="24"/>
                <w:szCs w:val="24"/>
                <w:lang w:eastAsia="fi-FI"/>
              </w:rPr>
              <w:t>.Turolle</w:t>
            </w:r>
            <w:proofErr w:type="spellEnd"/>
            <w:proofErr w:type="gramEnd"/>
            <w:r w:rsidRPr="005F3862">
              <w:rPr>
                <w:rFonts w:ascii="Times New Roman" w:eastAsia="Times New Roman" w:hAnsi="Times New Roman" w:cs="Times New Roman"/>
                <w:sz w:val="24"/>
                <w:szCs w:val="24"/>
                <w:lang w:eastAsia="fi-FI"/>
              </w:rPr>
              <w:t xml:space="preserve"> ei synny tehtävän tekemiseen minkään tason motivaatiota - hänestä tulee ryhmään vapaamatkustaja. Todennäköisesti tehtävän kognitiivinen kuormitus on Turolle liian suurta ja hänen itsesäätelytaitonsa joutuvat liian suurelle koetukselle. Häntä auttaisi, jos hän kokisi ryhmän jäsenten kesken yhteenkuuluvuuden tunnetta - eikä näkisi heitä uhkana ja kilpailijoina, </w:t>
            </w:r>
            <w:proofErr w:type="gramStart"/>
            <w:r w:rsidRPr="005F3862">
              <w:rPr>
                <w:rFonts w:ascii="Times New Roman" w:eastAsia="Times New Roman" w:hAnsi="Times New Roman" w:cs="Times New Roman"/>
                <w:sz w:val="24"/>
                <w:szCs w:val="24"/>
                <w:lang w:eastAsia="fi-FI"/>
              </w:rPr>
              <w:t>vaan  ymmärtäisi</w:t>
            </w:r>
            <w:proofErr w:type="gramEnd"/>
            <w:r w:rsidRPr="005F3862">
              <w:rPr>
                <w:rFonts w:ascii="Times New Roman" w:eastAsia="Times New Roman" w:hAnsi="Times New Roman" w:cs="Times New Roman"/>
                <w:sz w:val="24"/>
                <w:szCs w:val="24"/>
                <w:lang w:eastAsia="fi-FI"/>
              </w:rPr>
              <w:t xml:space="preserve"> ryhmän merkityksen oman oppimisensa tukena. Opettajan olisi hyvä puuttua tilanteeseen. Hän voisi toimillaan lisätä ryhmän yhteenkuuluvuudentunnetta sekä vahvistaa Turon itsetuntoa ja </w:t>
            </w:r>
            <w:proofErr w:type="spellStart"/>
            <w:r w:rsidRPr="005F3862">
              <w:rPr>
                <w:rFonts w:ascii="Times New Roman" w:eastAsia="Times New Roman" w:hAnsi="Times New Roman" w:cs="Times New Roman"/>
                <w:sz w:val="24"/>
                <w:szCs w:val="24"/>
                <w:lang w:eastAsia="fi-FI"/>
              </w:rPr>
              <w:t>minäpystyvyyden</w:t>
            </w:r>
            <w:proofErr w:type="spellEnd"/>
            <w:r w:rsidRPr="005F3862">
              <w:rPr>
                <w:rFonts w:ascii="Times New Roman" w:eastAsia="Times New Roman" w:hAnsi="Times New Roman" w:cs="Times New Roman"/>
                <w:sz w:val="24"/>
                <w:szCs w:val="24"/>
                <w:lang w:eastAsia="fi-FI"/>
              </w:rPr>
              <w:t xml:space="preserve"> tunnetta nostamalla esille Turon vahvuuksia. Opettaja voisi herättää Turon motivaatiota antamalla Turon vastuulle jonkin Turon </w:t>
            </w:r>
            <w:proofErr w:type="spellStart"/>
            <w:r w:rsidRPr="005F3862">
              <w:rPr>
                <w:rFonts w:ascii="Times New Roman" w:eastAsia="Times New Roman" w:hAnsi="Times New Roman" w:cs="Times New Roman"/>
                <w:sz w:val="24"/>
                <w:szCs w:val="24"/>
                <w:lang w:eastAsia="fi-FI"/>
              </w:rPr>
              <w:t>vahvuukia</w:t>
            </w:r>
            <w:proofErr w:type="spellEnd"/>
            <w:r w:rsidRPr="005F3862">
              <w:rPr>
                <w:rFonts w:ascii="Times New Roman" w:eastAsia="Times New Roman" w:hAnsi="Times New Roman" w:cs="Times New Roman"/>
                <w:sz w:val="24"/>
                <w:szCs w:val="24"/>
                <w:lang w:eastAsia="fi-FI"/>
              </w:rPr>
              <w:t xml:space="preserve"> vastaavaan erityistehtävän </w:t>
            </w:r>
            <w:proofErr w:type="spellStart"/>
            <w:r w:rsidRPr="005F3862">
              <w:rPr>
                <w:rFonts w:ascii="Times New Roman" w:eastAsia="Times New Roman" w:hAnsi="Times New Roman" w:cs="Times New Roman"/>
                <w:sz w:val="24"/>
                <w:szCs w:val="24"/>
                <w:lang w:eastAsia="fi-FI"/>
              </w:rPr>
              <w:t>digitarinan</w:t>
            </w:r>
            <w:proofErr w:type="spellEnd"/>
            <w:r w:rsidRPr="005F3862">
              <w:rPr>
                <w:rFonts w:ascii="Times New Roman" w:eastAsia="Times New Roman" w:hAnsi="Times New Roman" w:cs="Times New Roman"/>
                <w:sz w:val="24"/>
                <w:szCs w:val="24"/>
                <w:lang w:eastAsia="fi-FI"/>
              </w:rPr>
              <w:t xml:space="preserve"> työstämisessä. Tämä edellyttää opettajalta tietoisuutta yksilöiden vahvuuksista ja aiemmin opitun tasosta. Voi kuitenkin olla, ettei opettaja ole riittävän hyvin tietoinen yksilöllisistä kyvyistä ja tarpeista. Tällöin olisikin hyvä, että opintojakson alussa opettaja käyttäisi riittävästi aikaa oppilaantuntemuksen kehittymiseen ja erilaisiin </w:t>
            </w:r>
            <w:proofErr w:type="spellStart"/>
            <w:r w:rsidRPr="005F3862">
              <w:rPr>
                <w:rFonts w:ascii="Times New Roman" w:eastAsia="Times New Roman" w:hAnsi="Times New Roman" w:cs="Times New Roman"/>
                <w:sz w:val="24"/>
                <w:szCs w:val="24"/>
                <w:lang w:eastAsia="fi-FI"/>
              </w:rPr>
              <w:t>ryhmäytymistehtäviin</w:t>
            </w:r>
            <w:proofErr w:type="spellEnd"/>
            <w:r w:rsidRPr="005F3862">
              <w:rPr>
                <w:rFonts w:ascii="Times New Roman" w:eastAsia="Times New Roman" w:hAnsi="Times New Roman" w:cs="Times New Roman"/>
                <w:sz w:val="24"/>
                <w:szCs w:val="24"/>
                <w:lang w:eastAsia="fi-FI"/>
              </w:rPr>
              <w:t xml:space="preserve">, joiden kautta opettajan olisi mahdollista tulla tietoisiksi yksilöiden vahvuuksista ja erityistarpeista. Turon tavoin Iiriksen aiempi tietämys aiheesta jää vähäisemmäksi kuin esimerkiksi </w:t>
            </w:r>
            <w:proofErr w:type="spellStart"/>
            <w:r w:rsidRPr="005F3862">
              <w:rPr>
                <w:rFonts w:ascii="Times New Roman" w:eastAsia="Times New Roman" w:hAnsi="Times New Roman" w:cs="Times New Roman"/>
                <w:sz w:val="24"/>
                <w:szCs w:val="24"/>
                <w:lang w:eastAsia="fi-FI"/>
              </w:rPr>
              <w:t>Miron</w:t>
            </w:r>
            <w:proofErr w:type="spellEnd"/>
            <w:r w:rsidRPr="005F3862">
              <w:rPr>
                <w:rFonts w:ascii="Times New Roman" w:eastAsia="Times New Roman" w:hAnsi="Times New Roman" w:cs="Times New Roman"/>
                <w:sz w:val="24"/>
                <w:szCs w:val="24"/>
                <w:lang w:eastAsia="fi-FI"/>
              </w:rPr>
              <w:t xml:space="preserve"> ja Johannan. Tämä ryhmän jäsenten välinen tiedollinen asymmetrisyys ei Iiriksen tapauksessa kuitenkaan purkaudu Turon tavoin negatiivisilla ilmenemistavoilla, vaan Iiriksen käytöksestä on nähtävissä, että hän omaa hyviä oppimisen </w:t>
            </w:r>
            <w:proofErr w:type="spellStart"/>
            <w:r w:rsidRPr="005F3862">
              <w:rPr>
                <w:rFonts w:ascii="Times New Roman" w:eastAsia="Times New Roman" w:hAnsi="Times New Roman" w:cs="Times New Roman"/>
                <w:sz w:val="24"/>
                <w:szCs w:val="24"/>
                <w:lang w:eastAsia="fi-FI"/>
              </w:rPr>
              <w:t>itsestäätelytaitoja</w:t>
            </w:r>
            <w:proofErr w:type="spellEnd"/>
            <w:r w:rsidRPr="005F3862">
              <w:rPr>
                <w:rFonts w:ascii="Times New Roman" w:eastAsia="Times New Roman" w:hAnsi="Times New Roman" w:cs="Times New Roman"/>
                <w:sz w:val="24"/>
                <w:szCs w:val="24"/>
                <w:lang w:eastAsia="fi-FI"/>
              </w:rPr>
              <w:t xml:space="preserve">. Vaikeuksia kohdatessaan Iiris </w:t>
            </w:r>
            <w:proofErr w:type="spellStart"/>
            <w:r w:rsidRPr="005F3862">
              <w:rPr>
                <w:rFonts w:ascii="Times New Roman" w:eastAsia="Times New Roman" w:hAnsi="Times New Roman" w:cs="Times New Roman"/>
                <w:sz w:val="24"/>
                <w:szCs w:val="24"/>
                <w:lang w:eastAsia="fi-FI"/>
              </w:rPr>
              <w:t>hyödyntään</w:t>
            </w:r>
            <w:proofErr w:type="spellEnd"/>
            <w:r w:rsidRPr="005F3862">
              <w:rPr>
                <w:rFonts w:ascii="Times New Roman" w:eastAsia="Times New Roman" w:hAnsi="Times New Roman" w:cs="Times New Roman"/>
                <w:sz w:val="24"/>
                <w:szCs w:val="24"/>
                <w:lang w:eastAsia="fi-FI"/>
              </w:rPr>
              <w:t xml:space="preserve"> </w:t>
            </w:r>
            <w:proofErr w:type="spellStart"/>
            <w:r w:rsidRPr="005F3862">
              <w:rPr>
                <w:rFonts w:ascii="Times New Roman" w:eastAsia="Times New Roman" w:hAnsi="Times New Roman" w:cs="Times New Roman"/>
                <w:sz w:val="24"/>
                <w:szCs w:val="24"/>
                <w:lang w:eastAsia="fi-FI"/>
              </w:rPr>
              <w:t>volitionaalista</w:t>
            </w:r>
            <w:proofErr w:type="spellEnd"/>
            <w:r w:rsidRPr="005F3862">
              <w:rPr>
                <w:rFonts w:ascii="Times New Roman" w:eastAsia="Times New Roman" w:hAnsi="Times New Roman" w:cs="Times New Roman"/>
                <w:sz w:val="24"/>
                <w:szCs w:val="24"/>
                <w:lang w:eastAsia="fi-FI"/>
              </w:rPr>
              <w:t xml:space="preserve"> kontrollia. Hän ei luovuta, vaan jatkaa sinnikkäästi opiskelua. Iiris </w:t>
            </w:r>
            <w:proofErr w:type="gramStart"/>
            <w:r w:rsidRPr="005F3862">
              <w:rPr>
                <w:rFonts w:ascii="Times New Roman" w:eastAsia="Times New Roman" w:hAnsi="Times New Roman" w:cs="Times New Roman"/>
                <w:sz w:val="24"/>
                <w:szCs w:val="24"/>
                <w:lang w:eastAsia="fi-FI"/>
              </w:rPr>
              <w:t>on  sitoutunut</w:t>
            </w:r>
            <w:proofErr w:type="gramEnd"/>
            <w:r w:rsidRPr="005F3862">
              <w:rPr>
                <w:rFonts w:ascii="Times New Roman" w:eastAsia="Times New Roman" w:hAnsi="Times New Roman" w:cs="Times New Roman"/>
                <w:sz w:val="24"/>
                <w:szCs w:val="24"/>
                <w:lang w:eastAsia="fi-FI"/>
              </w:rPr>
              <w:t xml:space="preserve"> oppimiseen ja ottaa </w:t>
            </w:r>
            <w:proofErr w:type="spellStart"/>
            <w:r w:rsidRPr="005F3862">
              <w:rPr>
                <w:rFonts w:ascii="Times New Roman" w:eastAsia="Times New Roman" w:hAnsi="Times New Roman" w:cs="Times New Roman"/>
                <w:sz w:val="24"/>
                <w:szCs w:val="24"/>
                <w:lang w:eastAsia="fi-FI"/>
              </w:rPr>
              <w:t>vastuutaa</w:t>
            </w:r>
            <w:proofErr w:type="spellEnd"/>
            <w:r w:rsidRPr="005F3862">
              <w:rPr>
                <w:rFonts w:ascii="Times New Roman" w:eastAsia="Times New Roman" w:hAnsi="Times New Roman" w:cs="Times New Roman"/>
                <w:sz w:val="24"/>
                <w:szCs w:val="24"/>
                <w:lang w:eastAsia="fi-FI"/>
              </w:rPr>
              <w:t xml:space="preserve"> omasta oppimisestaan. Iiris laajentaa omaa ymmärrystään aiheesta tarkkailemalla </w:t>
            </w:r>
            <w:proofErr w:type="spellStart"/>
            <w:r w:rsidRPr="005F3862">
              <w:rPr>
                <w:rFonts w:ascii="Times New Roman" w:eastAsia="Times New Roman" w:hAnsi="Times New Roman" w:cs="Times New Roman"/>
                <w:sz w:val="24"/>
                <w:szCs w:val="24"/>
                <w:lang w:eastAsia="fi-FI"/>
              </w:rPr>
              <w:t>muita</w:t>
            </w:r>
            <w:proofErr w:type="gramStart"/>
            <w:r w:rsidRPr="005F3862">
              <w:rPr>
                <w:rFonts w:ascii="Times New Roman" w:eastAsia="Times New Roman" w:hAnsi="Times New Roman" w:cs="Times New Roman"/>
                <w:sz w:val="24"/>
                <w:szCs w:val="24"/>
                <w:lang w:eastAsia="fi-FI"/>
              </w:rPr>
              <w:t>.Ryhmän</w:t>
            </w:r>
            <w:proofErr w:type="spellEnd"/>
            <w:proofErr w:type="gramEnd"/>
            <w:r w:rsidRPr="005F3862">
              <w:rPr>
                <w:rFonts w:ascii="Times New Roman" w:eastAsia="Times New Roman" w:hAnsi="Times New Roman" w:cs="Times New Roman"/>
                <w:sz w:val="24"/>
                <w:szCs w:val="24"/>
                <w:lang w:eastAsia="fi-FI"/>
              </w:rPr>
              <w:t xml:space="preserve"> jäsenten avulla hänen on mahdollista työskennellä omalla lähikehityksen vyöhykkeellään ja laajentaa omaa ymmärrystään ja kehittää taitojaan. Iiriksen motivaatioon liittyy myös ryhmän yhteistyö, joka lisää hänen kognitiivista sitoutumistaan tehtävään. </w:t>
            </w:r>
            <w:proofErr w:type="spellStart"/>
            <w:r w:rsidRPr="005F3862">
              <w:rPr>
                <w:rFonts w:ascii="Times New Roman" w:eastAsia="Times New Roman" w:hAnsi="Times New Roman" w:cs="Times New Roman"/>
                <w:sz w:val="24"/>
                <w:szCs w:val="24"/>
                <w:lang w:eastAsia="fi-FI"/>
              </w:rPr>
              <w:t>IIris</w:t>
            </w:r>
            <w:proofErr w:type="spellEnd"/>
            <w:r w:rsidRPr="005F3862">
              <w:rPr>
                <w:rFonts w:ascii="Times New Roman" w:eastAsia="Times New Roman" w:hAnsi="Times New Roman" w:cs="Times New Roman"/>
                <w:sz w:val="24"/>
                <w:szCs w:val="24"/>
                <w:lang w:eastAsia="fi-FI"/>
              </w:rPr>
              <w:t xml:space="preserve"> kuitenkin päättää panostaa tehtävän tekemiseen kunnolla, ja lopulta hänkin löytää yhteisen toiminnan kohteeseen kiinnittyvän motivaation oppimiseen. Ryhmästä Iiris etenee omassa oppimisessaan lopulta eniten.</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Johannalla on aluksi välttämisorientaatio mutta hän kiinnostuu tehtävästä, kun huomaa, että siinä on mahdollisuus hyödyntää musiikkiharrastuksen myötä karttuneita taitoja (</w:t>
            </w:r>
            <w:proofErr w:type="spellStart"/>
            <w:r w:rsidRPr="005F3862">
              <w:rPr>
                <w:rFonts w:ascii="Times New Roman" w:eastAsia="Times New Roman" w:hAnsi="Times New Roman" w:cs="Times New Roman"/>
                <w:sz w:val="24"/>
                <w:szCs w:val="24"/>
                <w:lang w:eastAsia="fi-FI"/>
              </w:rPr>
              <w:t>catch</w:t>
            </w:r>
            <w:proofErr w:type="spellEnd"/>
            <w:r w:rsidRPr="005F3862">
              <w:rPr>
                <w:rFonts w:ascii="Times New Roman" w:eastAsia="Times New Roman" w:hAnsi="Times New Roman" w:cs="Times New Roman"/>
                <w:sz w:val="24"/>
                <w:szCs w:val="24"/>
                <w:lang w:eastAsia="fi-FI"/>
              </w:rPr>
              <w:t xml:space="preserve">). Ryhmältä Johanna saa sopivasti palautetta, joka lisää tilannekohtaista kiinnostuneisuutta. Johannan motivaatio saa alkunsa, kun hän huomaa pystyvänsä hyödyntämään omaa asiantuntemustaan yhteisessä työssä. </w:t>
            </w:r>
            <w:r w:rsidRPr="005F3862">
              <w:rPr>
                <w:rFonts w:ascii="Times New Roman" w:eastAsia="Times New Roman" w:hAnsi="Times New Roman" w:cs="Times New Roman"/>
                <w:sz w:val="24"/>
                <w:szCs w:val="24"/>
                <w:lang w:eastAsia="fi-FI"/>
              </w:rPr>
              <w:lastRenderedPageBreak/>
              <w:t>Ryhmältä saatu myönteinen palaute lisää yhteenkuuluvuudentunnetta ryhmän jäsenten kesken, ja Johanna huomaa pystyvänsä myös hyödyttämään ryhmän toimintaa omalla panoksellaan. Myönteinen vuorovaikutus ryhmän jäsenten kesken lisää tilannekohtaista kiinnostuneisuutta opiskeltavaa asiaa kohtaan ja oikein ruokittuna hänen motivaationsa on lopulta sisäistä, kohdeorientoitunutta, ja rakentuu yhteiseen oppimisen kohteeseen.</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xml:space="preserve">Ryhmän toiminnassa näkyy selvästi opettajan vähäinen ohjaus alussa. </w:t>
            </w:r>
            <w:proofErr w:type="spellStart"/>
            <w:r w:rsidRPr="005F3862">
              <w:rPr>
                <w:rFonts w:ascii="Times New Roman" w:eastAsia="Times New Roman" w:hAnsi="Times New Roman" w:cs="Times New Roman"/>
                <w:sz w:val="24"/>
                <w:szCs w:val="24"/>
                <w:lang w:eastAsia="fi-FI"/>
              </w:rPr>
              <w:t>Case-ryhmän</w:t>
            </w:r>
            <w:proofErr w:type="spellEnd"/>
            <w:r w:rsidRPr="005F3862">
              <w:rPr>
                <w:rFonts w:ascii="Times New Roman" w:eastAsia="Times New Roman" w:hAnsi="Times New Roman" w:cs="Times New Roman"/>
                <w:sz w:val="24"/>
                <w:szCs w:val="24"/>
                <w:lang w:eastAsia="fi-FI"/>
              </w:rPr>
              <w:t xml:space="preserve"> opettajan olisi ollut tarpeen kiinnittää enemmän huomiota motivaation synnyttämiseen, koska opettajan rooli on siinä ehdottoman tärkeä. Tilannekohtaisen kiinnostuneisuuden herättäminen olisi </w:t>
            </w:r>
            <w:proofErr w:type="spellStart"/>
            <w:r w:rsidRPr="005F3862">
              <w:rPr>
                <w:rFonts w:ascii="Times New Roman" w:eastAsia="Times New Roman" w:hAnsi="Times New Roman" w:cs="Times New Roman"/>
                <w:sz w:val="24"/>
                <w:szCs w:val="24"/>
                <w:lang w:eastAsia="fi-FI"/>
              </w:rPr>
              <w:t>saattaunut</w:t>
            </w:r>
            <w:proofErr w:type="spellEnd"/>
            <w:r w:rsidRPr="005F3862">
              <w:rPr>
                <w:rFonts w:ascii="Times New Roman" w:eastAsia="Times New Roman" w:hAnsi="Times New Roman" w:cs="Times New Roman"/>
                <w:sz w:val="24"/>
                <w:szCs w:val="24"/>
                <w:lang w:eastAsia="fi-FI"/>
              </w:rPr>
              <w:t xml:space="preserve"> olla avainasemassa pyrittäessä motivoimaan oppilaita, kuten Turoa ja Johannaa, joilla on vaikeuksia sitoutua oppimiseen. Tilannekohtaista kiinnostuneisuutta olisi voinut lisätä yllätyksellisyydellä, konkreettisuudella, uutuudella ja intensiivisyydellä tai viittaamalla </w:t>
            </w:r>
            <w:proofErr w:type="spellStart"/>
            <w:r w:rsidRPr="005F3862">
              <w:rPr>
                <w:rFonts w:ascii="Times New Roman" w:eastAsia="Times New Roman" w:hAnsi="Times New Roman" w:cs="Times New Roman"/>
                <w:sz w:val="24"/>
                <w:szCs w:val="24"/>
                <w:lang w:eastAsia="fi-FI"/>
              </w:rPr>
              <w:t>digitarinan</w:t>
            </w:r>
            <w:proofErr w:type="spellEnd"/>
            <w:r w:rsidRPr="005F3862">
              <w:rPr>
                <w:rFonts w:ascii="Times New Roman" w:eastAsia="Times New Roman" w:hAnsi="Times New Roman" w:cs="Times New Roman"/>
                <w:sz w:val="24"/>
                <w:szCs w:val="24"/>
                <w:lang w:eastAsia="fi-FI"/>
              </w:rPr>
              <w:t xml:space="preserve"> myötä myöhemmin saavutettaviin, konkreettisiin hyötyihin. Vaikka tehtävässä pyritään itseohjautuvuuteen, ainakin alkuvaiheessa </w:t>
            </w:r>
            <w:proofErr w:type="spellStart"/>
            <w:r w:rsidRPr="005F3862">
              <w:rPr>
                <w:rFonts w:ascii="Times New Roman" w:eastAsia="Times New Roman" w:hAnsi="Times New Roman" w:cs="Times New Roman"/>
                <w:sz w:val="24"/>
                <w:szCs w:val="24"/>
                <w:lang w:eastAsia="fi-FI"/>
              </w:rPr>
              <w:t>itseohjautuuden</w:t>
            </w:r>
            <w:proofErr w:type="spellEnd"/>
            <w:r w:rsidRPr="005F3862">
              <w:rPr>
                <w:rFonts w:ascii="Times New Roman" w:eastAsia="Times New Roman" w:hAnsi="Times New Roman" w:cs="Times New Roman"/>
                <w:sz w:val="24"/>
                <w:szCs w:val="24"/>
                <w:lang w:eastAsia="fi-FI"/>
              </w:rPr>
              <w:t xml:space="preserve"> saaminen aikaan tarvitsee vahvaa ohjausta. Kiinnostuksen herättämiseksi opettaja olisi voinut esimerkiksi näyttää aikaisempien kurssien tekemiä </w:t>
            </w:r>
            <w:proofErr w:type="spellStart"/>
            <w:r w:rsidRPr="005F3862">
              <w:rPr>
                <w:rFonts w:ascii="Times New Roman" w:eastAsia="Times New Roman" w:hAnsi="Times New Roman" w:cs="Times New Roman"/>
                <w:sz w:val="24"/>
                <w:szCs w:val="24"/>
                <w:lang w:eastAsia="fi-FI"/>
              </w:rPr>
              <w:t>digitarinoita</w:t>
            </w:r>
            <w:proofErr w:type="spellEnd"/>
            <w:r w:rsidRPr="005F3862">
              <w:rPr>
                <w:rFonts w:ascii="Times New Roman" w:eastAsia="Times New Roman" w:hAnsi="Times New Roman" w:cs="Times New Roman"/>
                <w:sz w:val="24"/>
                <w:szCs w:val="24"/>
                <w:lang w:eastAsia="fi-FI"/>
              </w:rPr>
              <w:t>. Tämä olisi ehkä herättänyt halun suoriutua tehtävässä paremmin kuin aikaisemmat ryhmät ja antanut näkymää siihen, mitä alustalla voi saada aikaiseksi.</w:t>
            </w:r>
            <w:r w:rsidRPr="005F3862">
              <w:rPr>
                <w:rFonts w:ascii="Times New Roman" w:eastAsia="Times New Roman" w:hAnsi="Times New Roman" w:cs="Times New Roman"/>
                <w:sz w:val="24"/>
                <w:szCs w:val="24"/>
                <w:lang w:eastAsia="fi-FI"/>
              </w:rPr>
              <w:br/>
            </w:r>
            <w:r w:rsidRPr="005F3862">
              <w:rPr>
                <w:rFonts w:ascii="Times New Roman" w:eastAsia="Times New Roman" w:hAnsi="Times New Roman" w:cs="Times New Roman"/>
                <w:sz w:val="24"/>
                <w:szCs w:val="24"/>
                <w:lang w:eastAsia="fi-FI"/>
              </w:rPr>
              <w:br/>
              <w:t xml:space="preserve">Huomaamme myös, että opettajalla ei ole käytännössä välinettä, jolla voisi seurata projektin etenemistä ja opiskelijoiden osallistumista. Esimerkiksi </w:t>
            </w:r>
            <w:proofErr w:type="spellStart"/>
            <w:r w:rsidRPr="005F3862">
              <w:rPr>
                <w:rFonts w:ascii="Times New Roman" w:eastAsia="Times New Roman" w:hAnsi="Times New Roman" w:cs="Times New Roman"/>
                <w:sz w:val="24"/>
                <w:szCs w:val="24"/>
                <w:lang w:eastAsia="fi-FI"/>
              </w:rPr>
              <w:t>wikin</w:t>
            </w:r>
            <w:proofErr w:type="spellEnd"/>
            <w:r w:rsidRPr="005F3862">
              <w:rPr>
                <w:rFonts w:ascii="Times New Roman" w:eastAsia="Times New Roman" w:hAnsi="Times New Roman" w:cs="Times New Roman"/>
                <w:sz w:val="24"/>
                <w:szCs w:val="24"/>
                <w:lang w:eastAsia="fi-FI"/>
              </w:rPr>
              <w:t xml:space="preserve"> käyttäminen olisi antanut mahdollisuuden seurata osallistumista ja projektin edistymistä. Aktiivinen opettaja olisi voinut tarpeen mukaan lisätä </w:t>
            </w:r>
            <w:proofErr w:type="spellStart"/>
            <w:r w:rsidRPr="005F3862">
              <w:rPr>
                <w:rFonts w:ascii="Times New Roman" w:eastAsia="Times New Roman" w:hAnsi="Times New Roman" w:cs="Times New Roman"/>
                <w:sz w:val="24"/>
                <w:szCs w:val="24"/>
                <w:lang w:eastAsia="fi-FI"/>
              </w:rPr>
              <w:t>wikiin</w:t>
            </w:r>
            <w:proofErr w:type="spellEnd"/>
            <w:r w:rsidRPr="005F3862">
              <w:rPr>
                <w:rFonts w:ascii="Times New Roman" w:eastAsia="Times New Roman" w:hAnsi="Times New Roman" w:cs="Times New Roman"/>
                <w:sz w:val="24"/>
                <w:szCs w:val="24"/>
                <w:lang w:eastAsia="fi-FI"/>
              </w:rPr>
              <w:t xml:space="preserve"> vinkkejä ryhmälle.</w:t>
            </w:r>
            <w:r w:rsidRPr="005F3862">
              <w:rPr>
                <w:rFonts w:ascii="Times New Roman" w:eastAsia="Times New Roman" w:hAnsi="Times New Roman" w:cs="Times New Roman"/>
                <w:b/>
                <w:bCs/>
                <w:sz w:val="24"/>
                <w:szCs w:val="24"/>
                <w:lang w:eastAsia="fi-FI"/>
              </w:rPr>
              <w:t xml:space="preserve"> </w:t>
            </w:r>
            <w:r w:rsidRPr="005F3862">
              <w:rPr>
                <w:rFonts w:ascii="Times New Roman" w:eastAsia="Times New Roman" w:hAnsi="Times New Roman" w:cs="Times New Roman"/>
                <w:sz w:val="24"/>
                <w:szCs w:val="24"/>
                <w:lang w:eastAsia="fi-FI"/>
              </w:rPr>
              <w:t>Wikin avulla opettaja olisi pystynyt seuraamaan ja luultavasti tukemaan sosiaalisesti jaetun metakognition (</w:t>
            </w:r>
            <w:proofErr w:type="spellStart"/>
            <w:proofErr w:type="gramStart"/>
            <w:r w:rsidRPr="005F3862">
              <w:rPr>
                <w:rFonts w:ascii="Times New Roman" w:eastAsia="Times New Roman" w:hAnsi="Times New Roman" w:cs="Times New Roman"/>
                <w:sz w:val="24"/>
                <w:szCs w:val="24"/>
                <w:lang w:eastAsia="fi-FI"/>
              </w:rPr>
              <w:t>Iiskala&amp;Hurme</w:t>
            </w:r>
            <w:proofErr w:type="spellEnd"/>
            <w:proofErr w:type="gramEnd"/>
            <w:r w:rsidRPr="005F3862">
              <w:rPr>
                <w:rFonts w:ascii="Times New Roman" w:eastAsia="Times New Roman" w:hAnsi="Times New Roman" w:cs="Times New Roman"/>
                <w:sz w:val="24"/>
                <w:szCs w:val="24"/>
                <w:lang w:eastAsia="fi-FI"/>
              </w:rPr>
              <w:t>, 2006) syntyä. Ryhmän työskentelyssä näkyy jonkin verran jaettua motivaation ja emootioiden säätelyä (</w:t>
            </w:r>
            <w:proofErr w:type="spellStart"/>
            <w:r w:rsidRPr="005F3862">
              <w:rPr>
                <w:rFonts w:ascii="Times New Roman" w:eastAsia="Times New Roman" w:hAnsi="Times New Roman" w:cs="Times New Roman"/>
                <w:sz w:val="24"/>
                <w:szCs w:val="24"/>
                <w:lang w:eastAsia="fi-FI"/>
              </w:rPr>
              <w:t>vrt</w:t>
            </w:r>
            <w:proofErr w:type="spellEnd"/>
            <w:r w:rsidRPr="005F3862">
              <w:rPr>
                <w:rFonts w:ascii="Times New Roman" w:eastAsia="Times New Roman" w:hAnsi="Times New Roman" w:cs="Times New Roman"/>
                <w:sz w:val="24"/>
                <w:szCs w:val="24"/>
                <w:lang w:eastAsia="fi-FI"/>
              </w:rPr>
              <w:t xml:space="preserve"> </w:t>
            </w:r>
            <w:proofErr w:type="spellStart"/>
            <w:proofErr w:type="gramStart"/>
            <w:r w:rsidRPr="005F3862">
              <w:rPr>
                <w:rFonts w:ascii="Times New Roman" w:eastAsia="Times New Roman" w:hAnsi="Times New Roman" w:cs="Times New Roman"/>
                <w:sz w:val="24"/>
                <w:szCs w:val="24"/>
                <w:lang w:eastAsia="fi-FI"/>
              </w:rPr>
              <w:t>Järvenoja&amp;Järvelä</w:t>
            </w:r>
            <w:proofErr w:type="spellEnd"/>
            <w:proofErr w:type="gramEnd"/>
            <w:r w:rsidRPr="005F3862">
              <w:rPr>
                <w:rFonts w:ascii="Times New Roman" w:eastAsia="Times New Roman" w:hAnsi="Times New Roman" w:cs="Times New Roman"/>
                <w:sz w:val="24"/>
                <w:szCs w:val="24"/>
                <w:lang w:eastAsia="fi-FI"/>
              </w:rPr>
              <w:t xml:space="preserve"> 2006), joka jää tässä tapauksessa vähäiseksi ja sattumanvaraiseksi - </w:t>
            </w:r>
            <w:proofErr w:type="spellStart"/>
            <w:r w:rsidRPr="005F3862">
              <w:rPr>
                <w:rFonts w:ascii="Times New Roman" w:eastAsia="Times New Roman" w:hAnsi="Times New Roman" w:cs="Times New Roman"/>
                <w:sz w:val="24"/>
                <w:szCs w:val="24"/>
                <w:lang w:eastAsia="fi-FI"/>
              </w:rPr>
              <w:t>wikiympäristöä</w:t>
            </w:r>
            <w:proofErr w:type="spellEnd"/>
            <w:r w:rsidRPr="005F3862">
              <w:rPr>
                <w:rFonts w:ascii="Times New Roman" w:eastAsia="Times New Roman" w:hAnsi="Times New Roman" w:cs="Times New Roman"/>
                <w:sz w:val="24"/>
                <w:szCs w:val="24"/>
                <w:lang w:eastAsia="fi-FI"/>
              </w:rPr>
              <w:t xml:space="preserve"> hyödyntämällä opettajalla olisi ollut mahdollisuuksia vaikuttaa myös tähän. Sanna Järvelän 1. luentoon viitaten toteamme myös, että opettaja olisi voinut kiinnittää alussa huomiota myös siihen, että olisi opettanut ryhmän jäsenille oppimisen itsesäätelytaitoja. Tietotekniikka ei yksin muuta opetusta - laadullinen muutos opetuksessa tapahtuu vasta, kun teknologiaa käytetään ongelmakeskeisen työskentelyn ja tutkivan työskentelyn tukena niin, että tuetaan yhteisöllistä työskentelyä ja kriittistä oman toiminnan arviointia (</w:t>
            </w:r>
            <w:r>
              <w:rPr>
                <w:rFonts w:ascii="Times New Roman" w:eastAsia="Times New Roman" w:hAnsi="Times New Roman" w:cs="Times New Roman"/>
                <w:sz w:val="24"/>
                <w:szCs w:val="24"/>
                <w:lang w:eastAsia="fi-FI"/>
              </w:rPr>
              <w:t>(</w:t>
            </w:r>
            <w:proofErr w:type="spellStart"/>
            <w:proofErr w:type="gramStart"/>
            <w:r>
              <w:rPr>
                <w:rFonts w:ascii="Times New Roman" w:eastAsia="Times New Roman" w:hAnsi="Times New Roman" w:cs="Times New Roman"/>
                <w:sz w:val="24"/>
                <w:szCs w:val="24"/>
                <w:lang w:eastAsia="fi-FI"/>
              </w:rPr>
              <w:t>Ilomäki&amp;Lakkala</w:t>
            </w:r>
            <w:proofErr w:type="spellEnd"/>
            <w:proofErr w:type="gramEnd"/>
            <w:r>
              <w:rPr>
                <w:rFonts w:ascii="Times New Roman" w:eastAsia="Times New Roman" w:hAnsi="Times New Roman" w:cs="Times New Roman"/>
                <w:sz w:val="24"/>
                <w:szCs w:val="24"/>
                <w:lang w:eastAsia="fi-FI"/>
              </w:rPr>
              <w:t xml:space="preserve"> 2006).</w:t>
            </w:r>
            <w:r>
              <w:rPr>
                <w:rFonts w:ascii="Times New Roman" w:eastAsia="Times New Roman" w:hAnsi="Times New Roman" w:cs="Times New Roman"/>
                <w:sz w:val="24"/>
                <w:szCs w:val="24"/>
                <w:lang w:eastAsia="fi-FI"/>
              </w:rPr>
              <w:br/>
            </w:r>
            <w:r>
              <w:rPr>
                <w:rFonts w:ascii="Times New Roman" w:eastAsia="Times New Roman" w:hAnsi="Times New Roman" w:cs="Times New Roman"/>
                <w:sz w:val="24"/>
                <w:szCs w:val="24"/>
                <w:lang w:eastAsia="fi-FI"/>
              </w:rPr>
              <w:br/>
            </w:r>
            <w:r>
              <w:rPr>
                <w:rFonts w:ascii="Times New Roman" w:eastAsia="Times New Roman" w:hAnsi="Times New Roman" w:cs="Times New Roman"/>
                <w:sz w:val="24"/>
                <w:szCs w:val="24"/>
                <w:lang w:eastAsia="fi-FI"/>
              </w:rPr>
              <w:br/>
            </w:r>
            <w:r>
              <w:rPr>
                <w:rFonts w:ascii="Times New Roman" w:eastAsia="Times New Roman" w:hAnsi="Times New Roman" w:cs="Times New Roman"/>
                <w:sz w:val="24"/>
                <w:szCs w:val="24"/>
                <w:lang w:eastAsia="fi-FI"/>
              </w:rPr>
              <w:br/>
            </w:r>
            <w:r>
              <w:rPr>
                <w:rFonts w:ascii="Times New Roman" w:eastAsia="Times New Roman" w:hAnsi="Times New Roman" w:cs="Times New Roman"/>
                <w:sz w:val="24"/>
                <w:szCs w:val="24"/>
                <w:lang w:eastAsia="fi-FI"/>
              </w:rPr>
              <w:br/>
            </w:r>
          </w:p>
        </w:tc>
      </w:tr>
      <w:tr w:rsidR="005F3862" w:rsidRPr="005F3862" w:rsidTr="005F3862">
        <w:trPr>
          <w:tblCellSpacing w:w="0" w:type="dxa"/>
        </w:trPr>
        <w:tc>
          <w:tcPr>
            <w:tcW w:w="0" w:type="auto"/>
            <w:vAlign w:val="center"/>
            <w:hideMark/>
          </w:tcPr>
          <w:p w:rsidR="005F3862" w:rsidRPr="005F3862" w:rsidRDefault="005F3862" w:rsidP="005F3862">
            <w:pPr>
              <w:spacing w:after="0" w:line="240" w:lineRule="auto"/>
              <w:rPr>
                <w:rFonts w:ascii="Times New Roman" w:eastAsia="Times New Roman" w:hAnsi="Times New Roman" w:cs="Times New Roman"/>
                <w:sz w:val="24"/>
                <w:szCs w:val="24"/>
                <w:lang w:eastAsia="fi-FI"/>
              </w:rPr>
            </w:pPr>
            <w:r>
              <w:rPr>
                <w:rFonts w:ascii="Times New Roman" w:eastAsia="Times New Roman" w:hAnsi="Times New Roman" w:cs="Times New Roman"/>
                <w:noProof/>
                <w:sz w:val="24"/>
                <w:szCs w:val="24"/>
                <w:lang w:eastAsia="fi-FI"/>
              </w:rPr>
              <w:lastRenderedPageBreak/>
              <mc:AlternateContent>
                <mc:Choice Requires="wps">
                  <w:drawing>
                    <wp:inline distT="0" distB="0" distL="0" distR="0" wp14:anchorId="09A523FC" wp14:editId="1F623A63">
                      <wp:extent cx="301625" cy="301625"/>
                      <wp:effectExtent l="0" t="0" r="0" b="0"/>
                      <wp:docPr id="1" name="Suorakulmio 1" descr="http://142.58.55.108:8080/nstudy/zk/dc?io=60312&amp;iotype=DOCUMENT&amp;window-name=documentdesigner60312&amp;"/>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Suorakulmio 1" o:spid="_x0000_s1026" alt="Kuvaus: http://142.58.55.108:8080/nstudy/zk/dc?io=60312&amp;iotype=DOCUMENT&amp;window-name=documentdesigner60312&amp;"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" filled="f" stroked="f">
                      <o:lock v:ext="edit" aspectratio="t"/>
                      <w10:anchorlock/>
                    </v:rect>
                  </w:pict>
                </mc:Fallback>
              </mc:AlternateContent>
            </w:r>
          </w:p>
        </w:tc>
      </w:tr>
      <w:tr w:rsidR="005F3862" w:rsidRPr="005F3862" w:rsidTr="005F3862">
        <w:trPr>
          <w:tblCellSpacing w:w="0" w:type="dxa"/>
        </w:trPr>
        <w:tc>
          <w:tcPr>
            <w:tcW w:w="0" w:type="auto"/>
            <w:hideMark/>
          </w:tcPr>
          <w:p w:rsidR="005F3862" w:rsidRPr="005F3862" w:rsidRDefault="005F3862" w:rsidP="005F3862">
            <w:pPr>
              <w:spacing w:after="0" w:line="240" w:lineRule="auto"/>
              <w:rPr>
                <w:rFonts w:ascii="Times New Roman" w:eastAsia="Times New Roman" w:hAnsi="Times New Roman" w:cs="Times New Roman"/>
                <w:sz w:val="24"/>
                <w:szCs w:val="24"/>
                <w:lang w:eastAsia="fi-FI"/>
              </w:rPr>
            </w:pPr>
          </w:p>
        </w:tc>
      </w:tr>
    </w:tbl>
    <w:p w:rsidR="005F3862" w:rsidRPr="005F3862" w:rsidRDefault="005F3862" w:rsidP="005F3862">
      <w:pPr>
        <w:spacing w:after="0" w:line="240" w:lineRule="auto"/>
        <w:rPr>
          <w:rFonts w:ascii="Times New Roman" w:eastAsia="Times New Roman" w:hAnsi="Times New Roman" w:cs="Times New Roman"/>
          <w:sz w:val="24"/>
          <w:szCs w:val="24"/>
          <w:lang w:eastAsia="fi-FI"/>
        </w:rPr>
      </w:pPr>
    </w:p>
    <w:tbl>
      <w:tblPr>
        <w:tblW w:w="0" w:type="auto"/>
        <w:tblCellSpacing w:w="0" w:type="dxa"/>
        <w:tblCellMar>
          <w:left w:w="0" w:type="dxa"/>
          <w:right w:w="0" w:type="dxa"/>
        </w:tblCellMar>
        <w:tblLook w:val="04A0" w:firstRow="1" w:lastRow="0" w:firstColumn="1" w:lastColumn="0" w:noHBand="0" w:noVBand="1"/>
      </w:tblPr>
      <w:tblGrid>
        <w:gridCol w:w="6"/>
      </w:tblGrid>
      <w:tr w:rsidR="005F3862" w:rsidRPr="005F3862" w:rsidTr="005F3862">
        <w:trPr>
          <w:tblCellSpacing w:w="0" w:type="dxa"/>
        </w:trPr>
        <w:tc>
          <w:tcPr>
            <w:tcW w:w="0" w:type="auto"/>
            <w:vAlign w:val="center"/>
            <w:hideMark/>
          </w:tcPr>
          <w:p w:rsidR="005F3862" w:rsidRPr="005F3862" w:rsidRDefault="005F3862" w:rsidP="005F3862">
            <w:pPr>
              <w:spacing w:after="0" w:line="240" w:lineRule="auto"/>
              <w:rPr>
                <w:rFonts w:ascii="Times New Roman" w:eastAsia="Times New Roman" w:hAnsi="Times New Roman" w:cs="Times New Roman"/>
                <w:sz w:val="24"/>
                <w:szCs w:val="24"/>
                <w:lang w:eastAsia="fi-FI"/>
              </w:rPr>
            </w:pPr>
          </w:p>
        </w:tc>
      </w:tr>
      <w:tr w:rsidR="005F3862" w:rsidRPr="005F3862" w:rsidTr="005F3862">
        <w:trPr>
          <w:tblCellSpacing w:w="0" w:type="dxa"/>
        </w:trPr>
        <w:tc>
          <w:tcPr>
            <w:tcW w:w="0" w:type="auto"/>
            <w:vAlign w:val="center"/>
            <w:hideMark/>
          </w:tcPr>
          <w:p w:rsidR="005F3862" w:rsidRPr="005F3862" w:rsidRDefault="005F3862" w:rsidP="005F3862">
            <w:pPr>
              <w:spacing w:after="0" w:line="240" w:lineRule="auto"/>
              <w:rPr>
                <w:rFonts w:ascii="Times New Roman" w:eastAsia="Times New Roman" w:hAnsi="Times New Roman" w:cs="Times New Roman"/>
                <w:sz w:val="24"/>
                <w:szCs w:val="24"/>
                <w:lang w:eastAsia="fi-FI"/>
              </w:rPr>
            </w:pPr>
          </w:p>
        </w:tc>
      </w:tr>
      <w:tr w:rsidR="005F3862" w:rsidRPr="005F3862" w:rsidTr="005F3862">
        <w:trPr>
          <w:tblCellSpacing w:w="0" w:type="dxa"/>
        </w:trPr>
        <w:tc>
          <w:tcPr>
            <w:tcW w:w="0" w:type="auto"/>
            <w:hideMark/>
          </w:tcPr>
          <w:p w:rsidR="005F3862" w:rsidRPr="005F3862" w:rsidRDefault="005F3862" w:rsidP="005F3862">
            <w:pPr>
              <w:spacing w:after="0" w:line="240" w:lineRule="auto"/>
              <w:rPr>
                <w:rFonts w:ascii="Times New Roman" w:eastAsia="Times New Roman" w:hAnsi="Times New Roman" w:cs="Times New Roman"/>
                <w:sz w:val="24"/>
                <w:szCs w:val="24"/>
                <w:lang w:eastAsia="fi-FI"/>
              </w:rPr>
            </w:pPr>
          </w:p>
        </w:tc>
      </w:tr>
    </w:tbl>
    <w:p w:rsidR="005F3862" w:rsidRDefault="005F3862"/>
    <w:sectPr w:rsidR="005F3862">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828"/>
    <w:rsid w:val="00376B9F"/>
    <w:rsid w:val="005F3862"/>
    <w:rsid w:val="00923828"/>
    <w:rsid w:val="00FC630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link">
    <w:name w:val="link"/>
    <w:basedOn w:val="Kappaleenoletusfontti"/>
    <w:rsid w:val="005F3862"/>
  </w:style>
  <w:style w:type="paragraph" w:styleId="NormaaliWWW">
    <w:name w:val="Normal (Web)"/>
    <w:basedOn w:val="Normaali"/>
    <w:uiPriority w:val="99"/>
    <w:semiHidden/>
    <w:unhideWhenUsed/>
    <w:rsid w:val="005F3862"/>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Voimakas">
    <w:name w:val="Strong"/>
    <w:basedOn w:val="Kappaleenoletusfontti"/>
    <w:uiPriority w:val="22"/>
    <w:qFormat/>
    <w:rsid w:val="005F3862"/>
    <w:rPr>
      <w:b/>
      <w:bCs/>
    </w:rPr>
  </w:style>
  <w:style w:type="character" w:styleId="Korostus">
    <w:name w:val="Emphasis"/>
    <w:basedOn w:val="Kappaleenoletusfontti"/>
    <w:uiPriority w:val="20"/>
    <w:qFormat/>
    <w:rsid w:val="005F3862"/>
    <w:rPr>
      <w:i/>
      <w:iCs/>
    </w:rPr>
  </w:style>
  <w:style w:type="character" w:customStyle="1" w:styleId="z-label">
    <w:name w:val="z-label"/>
    <w:basedOn w:val="Kappaleenoletusfontti"/>
    <w:rsid w:val="005F38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link">
    <w:name w:val="link"/>
    <w:basedOn w:val="Kappaleenoletusfontti"/>
    <w:rsid w:val="005F3862"/>
  </w:style>
  <w:style w:type="paragraph" w:styleId="NormaaliWWW">
    <w:name w:val="Normal (Web)"/>
    <w:basedOn w:val="Normaali"/>
    <w:uiPriority w:val="99"/>
    <w:semiHidden/>
    <w:unhideWhenUsed/>
    <w:rsid w:val="005F3862"/>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styleId="Voimakas">
    <w:name w:val="Strong"/>
    <w:basedOn w:val="Kappaleenoletusfontti"/>
    <w:uiPriority w:val="22"/>
    <w:qFormat/>
    <w:rsid w:val="005F3862"/>
    <w:rPr>
      <w:b/>
      <w:bCs/>
    </w:rPr>
  </w:style>
  <w:style w:type="character" w:styleId="Korostus">
    <w:name w:val="Emphasis"/>
    <w:basedOn w:val="Kappaleenoletusfontti"/>
    <w:uiPriority w:val="20"/>
    <w:qFormat/>
    <w:rsid w:val="005F3862"/>
    <w:rPr>
      <w:i/>
      <w:iCs/>
    </w:rPr>
  </w:style>
  <w:style w:type="character" w:customStyle="1" w:styleId="z-label">
    <w:name w:val="z-label"/>
    <w:basedOn w:val="Kappaleenoletusfontti"/>
    <w:rsid w:val="005F38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0845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2580</Words>
  <Characters>20905</Characters>
  <Application>Microsoft Office Word</Application>
  <DocSecurity>0</DocSecurity>
  <Lines>174</Lines>
  <Paragraphs>46</Paragraphs>
  <ScaleCrop>false</ScaleCrop>
  <Company/>
  <LinksUpToDate>false</LinksUpToDate>
  <CharactersWithSpaces>23439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dc:creator>
  <cp:keywords/>
  <dc:description/>
  <cp:lastModifiedBy>Kari</cp:lastModifiedBy>
  <cp:revision>3</cp:revision>
  <dcterms:created xsi:type="dcterms:W3CDTF">2011-12-01T10:20:00Z</dcterms:created>
  <dcterms:modified xsi:type="dcterms:W3CDTF">2011-12-01T10:22:00Z</dcterms:modified>
</cp:coreProperties>
</file>